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31B2" w:rsidRPr="00D87B86" w:rsidRDefault="00D87B86" w:rsidP="007F4E99">
      <w:pPr>
        <w:rPr>
          <w:rFonts w:cstheme="minorHAnsi"/>
          <w:sz w:val="26"/>
          <w:szCs w:val="26"/>
        </w:rPr>
      </w:pPr>
      <w:r w:rsidRPr="00D87B86">
        <w:rPr>
          <w:rFonts w:cstheme="minorHAnsi"/>
          <w:noProof/>
          <w:sz w:val="26"/>
          <w:szCs w:val="26"/>
          <w:lang w:eastAsia="pl-PL"/>
        </w:rPr>
        <w:drawing>
          <wp:inline distT="0" distB="0" distL="0" distR="0">
            <wp:extent cx="5757856" cy="323879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9.jpg"/>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t="9551" b="6075"/>
                    <a:stretch/>
                  </pic:blipFill>
                  <pic:spPr bwMode="auto">
                    <a:xfrm>
                      <a:off x="0" y="0"/>
                      <a:ext cx="5760713" cy="324040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D87B86" w:rsidRPr="00D87B86" w:rsidRDefault="00256A30" w:rsidP="00256A30">
      <w:pPr>
        <w:spacing w:line="280" w:lineRule="auto"/>
        <w:rPr>
          <w:rFonts w:cstheme="minorHAnsi"/>
          <w:b/>
          <w:bCs/>
          <w:color w:val="C00000"/>
          <w:sz w:val="32"/>
          <w:szCs w:val="32"/>
        </w:rPr>
      </w:pPr>
      <w:proofErr w:type="gramStart"/>
      <w:r w:rsidRPr="00256A30">
        <w:rPr>
          <w:rFonts w:cstheme="minorHAnsi"/>
          <w:b/>
          <w:bCs/>
          <w:color w:val="C00000"/>
          <w:sz w:val="32"/>
          <w:szCs w:val="32"/>
          <w:lang w:val="en-GB"/>
        </w:rPr>
        <w:t>Occupational diseases of the spine.</w:t>
      </w:r>
      <w:proofErr w:type="gramEnd"/>
      <w:r w:rsidR="00D87B86" w:rsidRPr="00D87B86">
        <w:rPr>
          <w:rFonts w:cstheme="minorHAnsi"/>
          <w:b/>
          <w:bCs/>
          <w:color w:val="C00000"/>
          <w:sz w:val="32"/>
          <w:szCs w:val="32"/>
        </w:rPr>
        <w:t xml:space="preserve"> </w:t>
      </w:r>
      <w:r w:rsidRPr="00256A30">
        <w:rPr>
          <w:rFonts w:cstheme="minorHAnsi"/>
          <w:b/>
          <w:bCs/>
          <w:color w:val="C00000"/>
          <w:sz w:val="32"/>
          <w:szCs w:val="32"/>
          <w:lang w:val="en-GB"/>
        </w:rPr>
        <w:t>Prevention</w:t>
      </w:r>
    </w:p>
    <w:p w:rsidR="00D87B86" w:rsidRPr="00D87B86" w:rsidRDefault="00256A30" w:rsidP="00256A30">
      <w:pPr>
        <w:pStyle w:val="NormalnyWeb"/>
        <w:rPr>
          <w:rFonts w:asciiTheme="minorHAnsi" w:hAnsiTheme="minorHAnsi" w:cstheme="minorHAnsi"/>
          <w:sz w:val="26"/>
          <w:szCs w:val="26"/>
        </w:rPr>
      </w:pPr>
      <w:r w:rsidRPr="00256A30">
        <w:rPr>
          <w:rStyle w:val="Pogrubienie"/>
          <w:rFonts w:asciiTheme="minorHAnsi" w:hAnsiTheme="minorHAnsi" w:cstheme="minorHAnsi"/>
          <w:sz w:val="26"/>
          <w:szCs w:val="26"/>
          <w:lang w:val="en-GB"/>
        </w:rPr>
        <w:t xml:space="preserve">Research carried out in various industries has shown that nearly 80% workers </w:t>
      </w:r>
      <w:proofErr w:type="gramStart"/>
      <w:r w:rsidRPr="00256A30">
        <w:rPr>
          <w:rStyle w:val="Pogrubienie"/>
          <w:rFonts w:asciiTheme="minorHAnsi" w:hAnsiTheme="minorHAnsi" w:cstheme="minorHAnsi"/>
          <w:sz w:val="26"/>
          <w:szCs w:val="26"/>
          <w:lang w:val="en-GB"/>
        </w:rPr>
        <w:t>report</w:t>
      </w:r>
      <w:proofErr w:type="gramEnd"/>
      <w:r w:rsidRPr="00256A30">
        <w:rPr>
          <w:rStyle w:val="Pogrubienie"/>
          <w:rFonts w:asciiTheme="minorHAnsi" w:hAnsiTheme="minorHAnsi" w:cstheme="minorHAnsi"/>
          <w:sz w:val="26"/>
          <w:szCs w:val="26"/>
          <w:lang w:val="en-GB"/>
        </w:rPr>
        <w:t xml:space="preserve"> pains in the spinal area, which, as they claim, is directly related to their work.</w:t>
      </w:r>
      <w:r w:rsidR="00D87B86" w:rsidRPr="00D87B86">
        <w:rPr>
          <w:rStyle w:val="Pogrubienie"/>
          <w:rFonts w:asciiTheme="minorHAnsi" w:hAnsiTheme="minorHAnsi" w:cstheme="minorHAnsi"/>
          <w:sz w:val="26"/>
          <w:szCs w:val="26"/>
        </w:rPr>
        <w:t xml:space="preserve"> </w:t>
      </w:r>
      <w:r w:rsidRPr="00256A30">
        <w:rPr>
          <w:rStyle w:val="Pogrubienie"/>
          <w:rFonts w:asciiTheme="minorHAnsi" w:hAnsiTheme="minorHAnsi" w:cstheme="minorHAnsi"/>
          <w:sz w:val="26"/>
          <w:szCs w:val="26"/>
          <w:lang w:val="en-GB"/>
        </w:rPr>
        <w:t>The condition affects primarily those doing hard manual work, work in a forced position and work exposed to vibration.</w:t>
      </w:r>
    </w:p>
    <w:p w:rsidR="00D87B86" w:rsidRPr="00D87B86" w:rsidRDefault="00256A30" w:rsidP="00510E15">
      <w:pPr>
        <w:pStyle w:val="NormalnyWeb"/>
        <w:rPr>
          <w:rFonts w:asciiTheme="minorHAnsi" w:hAnsiTheme="minorHAnsi" w:cstheme="minorHAnsi"/>
          <w:sz w:val="26"/>
          <w:szCs w:val="26"/>
        </w:rPr>
      </w:pPr>
      <w:r w:rsidRPr="00256A30">
        <w:rPr>
          <w:rFonts w:asciiTheme="minorHAnsi" w:hAnsiTheme="minorHAnsi" w:cstheme="minorHAnsi"/>
          <w:sz w:val="26"/>
          <w:szCs w:val="26"/>
          <w:lang w:val="en-GB"/>
        </w:rPr>
        <w:t>In Poland, backbone diseases fall into the category of the locomotor system diseases directly related to the work performed.</w:t>
      </w:r>
      <w:r w:rsidR="00D87B86" w:rsidRPr="00D87B86">
        <w:rPr>
          <w:rFonts w:asciiTheme="minorHAnsi" w:hAnsiTheme="minorHAnsi" w:cstheme="minorHAnsi"/>
          <w:sz w:val="26"/>
          <w:szCs w:val="26"/>
        </w:rPr>
        <w:t xml:space="preserve"> </w:t>
      </w:r>
      <w:r w:rsidRPr="00256A30">
        <w:rPr>
          <w:rFonts w:asciiTheme="minorHAnsi" w:hAnsiTheme="minorHAnsi" w:cstheme="minorHAnsi"/>
          <w:sz w:val="26"/>
          <w:szCs w:val="26"/>
          <w:lang w:val="en-GB"/>
        </w:rPr>
        <w:t xml:space="preserve">This means that work conditions represent merely a single risk factor among many that contribute to the revelation, acceleration or deterioration of </w:t>
      </w:r>
      <w:r w:rsidR="00510E15">
        <w:rPr>
          <w:rFonts w:asciiTheme="minorHAnsi" w:hAnsiTheme="minorHAnsi" w:cstheme="minorHAnsi"/>
          <w:sz w:val="26"/>
          <w:szCs w:val="26"/>
          <w:lang w:val="en-GB"/>
        </w:rPr>
        <w:t>the</w:t>
      </w:r>
      <w:r w:rsidRPr="00256A30">
        <w:rPr>
          <w:rFonts w:asciiTheme="minorHAnsi" w:hAnsiTheme="minorHAnsi" w:cstheme="minorHAnsi"/>
          <w:sz w:val="26"/>
          <w:szCs w:val="26"/>
          <w:lang w:val="en-GB"/>
        </w:rPr>
        <w:t xml:space="preserve"> illness.</w:t>
      </w:r>
      <w:r w:rsidR="00D87B86" w:rsidRPr="00D87B86">
        <w:rPr>
          <w:rFonts w:asciiTheme="minorHAnsi" w:hAnsiTheme="minorHAnsi" w:cstheme="minorHAnsi"/>
          <w:sz w:val="26"/>
          <w:szCs w:val="26"/>
        </w:rPr>
        <w:t xml:space="preserve"> </w:t>
      </w:r>
      <w:r w:rsidR="00510E15" w:rsidRPr="00510E15">
        <w:rPr>
          <w:rFonts w:asciiTheme="minorHAnsi" w:hAnsiTheme="minorHAnsi" w:cstheme="minorHAnsi"/>
          <w:sz w:val="26"/>
          <w:szCs w:val="26"/>
          <w:lang w:val="en-GB"/>
        </w:rPr>
        <w:t>Thus, when identifying the disease it is necessary to document and demonstrate an adverse impact of the conditions or manner of work on the development or course of the illness.</w:t>
      </w:r>
    </w:p>
    <w:p w:rsidR="00D87B86" w:rsidRPr="00D87B86" w:rsidRDefault="00510E15" w:rsidP="00510E15">
      <w:pPr>
        <w:pStyle w:val="NormalnyWeb"/>
        <w:rPr>
          <w:rFonts w:asciiTheme="minorHAnsi" w:hAnsiTheme="minorHAnsi" w:cstheme="minorHAnsi"/>
          <w:sz w:val="26"/>
          <w:szCs w:val="26"/>
        </w:rPr>
      </w:pPr>
      <w:r w:rsidRPr="00510E15">
        <w:rPr>
          <w:rStyle w:val="Uwydatnienie"/>
          <w:rFonts w:asciiTheme="minorHAnsi" w:hAnsiTheme="minorHAnsi" w:cstheme="minorHAnsi"/>
          <w:i w:val="0"/>
          <w:iCs w:val="0"/>
          <w:sz w:val="26"/>
          <w:szCs w:val="26"/>
          <w:lang w:val="en-GB"/>
        </w:rPr>
        <w:t>Treatment of the diseases is time-consuming and requires the performance of adequate exercises, also outside the physiotherapist’s surgery.</w:t>
      </w:r>
      <w:r w:rsidR="00286866" w:rsidRPr="00286866">
        <w:rPr>
          <w:rStyle w:val="Uwydatnienie"/>
          <w:rFonts w:asciiTheme="minorHAnsi" w:hAnsiTheme="minorHAnsi" w:cstheme="minorHAnsi"/>
          <w:i w:val="0"/>
          <w:iCs w:val="0"/>
          <w:sz w:val="26"/>
          <w:szCs w:val="26"/>
        </w:rPr>
        <w:t xml:space="preserve"> </w:t>
      </w:r>
      <w:r w:rsidRPr="00510E15">
        <w:rPr>
          <w:rFonts w:asciiTheme="minorHAnsi" w:hAnsiTheme="minorHAnsi" w:cstheme="minorHAnsi"/>
          <w:sz w:val="26"/>
          <w:szCs w:val="26"/>
          <w:lang w:val="en-GB"/>
        </w:rPr>
        <w:t>The worker in question must change his or her habits and daily lifestyle.</w:t>
      </w:r>
      <w:r w:rsidR="00D87B86" w:rsidRPr="00D87B86">
        <w:rPr>
          <w:rFonts w:asciiTheme="minorHAnsi" w:hAnsiTheme="minorHAnsi" w:cstheme="minorHAnsi"/>
          <w:sz w:val="26"/>
          <w:szCs w:val="26"/>
        </w:rPr>
        <w:t xml:space="preserve"> </w:t>
      </w:r>
      <w:r w:rsidRPr="00510E15">
        <w:rPr>
          <w:rFonts w:asciiTheme="minorHAnsi" w:hAnsiTheme="minorHAnsi" w:cstheme="minorHAnsi"/>
          <w:sz w:val="26"/>
          <w:szCs w:val="26"/>
          <w:lang w:val="en-GB"/>
        </w:rPr>
        <w:t>One should above all:</w:t>
      </w:r>
    </w:p>
    <w:p w:rsidR="00D87B86" w:rsidRPr="00D87B86" w:rsidRDefault="00510E15" w:rsidP="00510E15">
      <w:pPr>
        <w:numPr>
          <w:ilvl w:val="0"/>
          <w:numId w:val="1"/>
        </w:numPr>
        <w:spacing w:before="100" w:beforeAutospacing="1" w:after="100" w:afterAutospacing="1" w:line="240" w:lineRule="auto"/>
        <w:rPr>
          <w:rFonts w:cstheme="minorHAnsi"/>
          <w:sz w:val="26"/>
          <w:szCs w:val="26"/>
        </w:rPr>
      </w:pPr>
      <w:r w:rsidRPr="00510E15">
        <w:rPr>
          <w:rFonts w:cstheme="minorHAnsi"/>
          <w:sz w:val="26"/>
          <w:szCs w:val="26"/>
          <w:lang w:val="en-GB"/>
        </w:rPr>
        <w:t>Incorporate into one’ weekly schedule physical activities - at least 2-3 times a week (this could include</w:t>
      </w:r>
      <w:r>
        <w:rPr>
          <w:rFonts w:cstheme="minorHAnsi"/>
          <w:sz w:val="26"/>
          <w:szCs w:val="26"/>
          <w:lang w:val="en-GB"/>
        </w:rPr>
        <w:t xml:space="preserve"> a long walk);</w:t>
      </w:r>
    </w:p>
    <w:p w:rsidR="00D87B86" w:rsidRPr="00D87B86" w:rsidRDefault="00510E15" w:rsidP="00510E15">
      <w:pPr>
        <w:numPr>
          <w:ilvl w:val="0"/>
          <w:numId w:val="1"/>
        </w:numPr>
        <w:spacing w:before="100" w:beforeAutospacing="1" w:after="100" w:afterAutospacing="1" w:line="240" w:lineRule="auto"/>
        <w:rPr>
          <w:rFonts w:cstheme="minorHAnsi"/>
          <w:sz w:val="26"/>
          <w:szCs w:val="26"/>
        </w:rPr>
      </w:pPr>
      <w:r w:rsidRPr="00510E15">
        <w:rPr>
          <w:rFonts w:cstheme="minorHAnsi"/>
          <w:sz w:val="26"/>
          <w:szCs w:val="26"/>
          <w:lang w:val="en-GB"/>
        </w:rPr>
        <w:t>Always walk upright;</w:t>
      </w:r>
    </w:p>
    <w:p w:rsidR="00D87B86" w:rsidRPr="00D87B86" w:rsidRDefault="00510E15" w:rsidP="00510E15">
      <w:pPr>
        <w:numPr>
          <w:ilvl w:val="0"/>
          <w:numId w:val="1"/>
        </w:numPr>
        <w:spacing w:before="100" w:beforeAutospacing="1" w:after="100" w:afterAutospacing="1" w:line="240" w:lineRule="auto"/>
        <w:rPr>
          <w:rFonts w:cstheme="minorHAnsi"/>
          <w:sz w:val="26"/>
          <w:szCs w:val="26"/>
        </w:rPr>
      </w:pPr>
      <w:r w:rsidRPr="00510E15">
        <w:rPr>
          <w:rFonts w:cstheme="minorHAnsi"/>
          <w:sz w:val="26"/>
          <w:szCs w:val="26"/>
          <w:lang w:val="en-GB"/>
        </w:rPr>
        <w:t>Avoid crossing one’s legs when sitting;</w:t>
      </w:r>
    </w:p>
    <w:p w:rsidR="00D87B86" w:rsidRPr="00286866" w:rsidRDefault="00510E15" w:rsidP="00510E15">
      <w:pPr>
        <w:numPr>
          <w:ilvl w:val="0"/>
          <w:numId w:val="1"/>
        </w:numPr>
        <w:spacing w:before="100" w:beforeAutospacing="1" w:after="100" w:afterAutospacing="1" w:line="240" w:lineRule="auto"/>
        <w:rPr>
          <w:rFonts w:cstheme="minorHAnsi"/>
          <w:sz w:val="26"/>
          <w:szCs w:val="26"/>
        </w:rPr>
      </w:pPr>
      <w:r w:rsidRPr="00510E15">
        <w:rPr>
          <w:rFonts w:cstheme="minorHAnsi"/>
          <w:sz w:val="26"/>
          <w:szCs w:val="26"/>
          <w:lang w:val="en-GB"/>
        </w:rPr>
        <w:t xml:space="preserve">Bend one’s knees and keep </w:t>
      </w:r>
      <w:r>
        <w:rPr>
          <w:rFonts w:cstheme="minorHAnsi"/>
          <w:sz w:val="26"/>
          <w:szCs w:val="26"/>
          <w:lang w:val="en-GB"/>
        </w:rPr>
        <w:t>a straight</w:t>
      </w:r>
      <w:r w:rsidRPr="00510E15">
        <w:rPr>
          <w:rFonts w:cstheme="minorHAnsi"/>
          <w:sz w:val="26"/>
          <w:szCs w:val="26"/>
          <w:lang w:val="en-GB"/>
        </w:rPr>
        <w:t xml:space="preserve"> back when leaning forward or lifting heavy objects;</w:t>
      </w:r>
    </w:p>
    <w:p w:rsidR="00D87B86" w:rsidRPr="00D87B86" w:rsidRDefault="00510E15" w:rsidP="00510E15">
      <w:pPr>
        <w:numPr>
          <w:ilvl w:val="0"/>
          <w:numId w:val="1"/>
        </w:numPr>
        <w:spacing w:before="100" w:beforeAutospacing="1" w:after="100" w:afterAutospacing="1" w:line="240" w:lineRule="auto"/>
        <w:rPr>
          <w:rFonts w:cstheme="minorHAnsi"/>
          <w:sz w:val="26"/>
          <w:szCs w:val="26"/>
        </w:rPr>
      </w:pPr>
      <w:r w:rsidRPr="00510E15">
        <w:rPr>
          <w:rFonts w:cstheme="minorHAnsi"/>
          <w:sz w:val="26"/>
          <w:szCs w:val="26"/>
          <w:lang w:val="en-GB"/>
        </w:rPr>
        <w:t>Keep a straight back and balance both hands when carrying heavy loads.</w:t>
      </w:r>
    </w:p>
    <w:p w:rsidR="00D87B86" w:rsidRPr="00D87B86" w:rsidRDefault="00D87B86" w:rsidP="007F4E99">
      <w:pPr>
        <w:rPr>
          <w:rFonts w:cstheme="minorHAnsi"/>
          <w:sz w:val="26"/>
          <w:szCs w:val="26"/>
        </w:rPr>
      </w:pPr>
      <w:r w:rsidRPr="00D87B86">
        <w:rPr>
          <w:rFonts w:cstheme="minorHAnsi"/>
          <w:noProof/>
          <w:sz w:val="26"/>
          <w:szCs w:val="26"/>
          <w:lang w:eastAsia="pl-PL"/>
        </w:rPr>
        <w:lastRenderedPageBreak/>
        <w:drawing>
          <wp:inline distT="0" distB="0" distL="0" distR="0">
            <wp:extent cx="5757856" cy="3238794"/>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ct-3358368_1920.jpg"/>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t="7813" b="7813"/>
                    <a:stretch/>
                  </pic:blipFill>
                  <pic:spPr bwMode="auto">
                    <a:xfrm>
                      <a:off x="0" y="0"/>
                      <a:ext cx="5760713" cy="324040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D87B86" w:rsidRPr="00D87B86" w:rsidRDefault="00510E15" w:rsidP="00510E15">
      <w:pPr>
        <w:spacing w:line="280" w:lineRule="auto"/>
        <w:rPr>
          <w:rFonts w:cstheme="minorHAnsi"/>
          <w:b/>
          <w:bCs/>
          <w:color w:val="C00000"/>
          <w:sz w:val="32"/>
          <w:szCs w:val="32"/>
        </w:rPr>
      </w:pPr>
      <w:r w:rsidRPr="00510E15">
        <w:rPr>
          <w:rFonts w:cstheme="minorHAnsi"/>
          <w:b/>
          <w:bCs/>
          <w:color w:val="C00000"/>
          <w:sz w:val="32"/>
          <w:szCs w:val="32"/>
          <w:lang w:val="en-GB"/>
        </w:rPr>
        <w:t>Can a tick bite be deemed an accident at work?</w:t>
      </w:r>
    </w:p>
    <w:p w:rsidR="00D87B86" w:rsidRPr="00D87B86" w:rsidRDefault="00510E15" w:rsidP="00510E15">
      <w:pPr>
        <w:spacing w:before="100" w:beforeAutospacing="1" w:after="100" w:afterAutospacing="1" w:line="240" w:lineRule="auto"/>
        <w:rPr>
          <w:rFonts w:eastAsia="Times New Roman" w:cstheme="minorHAnsi"/>
          <w:sz w:val="26"/>
          <w:szCs w:val="26"/>
          <w:lang w:eastAsia="pl-PL"/>
        </w:rPr>
      </w:pPr>
      <w:r w:rsidRPr="00510E15">
        <w:rPr>
          <w:rFonts w:eastAsia="Times New Roman" w:cstheme="minorHAnsi"/>
          <w:b/>
          <w:bCs/>
          <w:sz w:val="26"/>
          <w:szCs w:val="26"/>
          <w:lang w:val="en-GB" w:eastAsia="pl-PL"/>
        </w:rPr>
        <w:t xml:space="preserve">Yes, if the circumstances of the event answer the definition of accident at work under Art. </w:t>
      </w:r>
      <w:proofErr w:type="gramStart"/>
      <w:r w:rsidRPr="00510E15">
        <w:rPr>
          <w:rFonts w:eastAsia="Times New Roman" w:cstheme="minorHAnsi"/>
          <w:b/>
          <w:bCs/>
          <w:sz w:val="26"/>
          <w:szCs w:val="26"/>
          <w:lang w:val="en-GB" w:eastAsia="pl-PL"/>
        </w:rPr>
        <w:t>3(1) of the act on social security in relation to accidents at work and occupational diseases.</w:t>
      </w:r>
      <w:proofErr w:type="gramEnd"/>
      <w:r w:rsidR="00D87B86" w:rsidRPr="00D87B86">
        <w:rPr>
          <w:rFonts w:eastAsia="Times New Roman" w:cstheme="minorHAnsi"/>
          <w:b/>
          <w:bCs/>
          <w:sz w:val="26"/>
          <w:szCs w:val="26"/>
          <w:lang w:eastAsia="pl-PL"/>
        </w:rPr>
        <w:t xml:space="preserve"> </w:t>
      </w:r>
      <w:r w:rsidRPr="00510E15">
        <w:rPr>
          <w:rFonts w:eastAsia="Times New Roman" w:cstheme="minorHAnsi"/>
          <w:b/>
          <w:bCs/>
          <w:sz w:val="26"/>
          <w:szCs w:val="26"/>
          <w:lang w:val="en-GB" w:eastAsia="pl-PL"/>
        </w:rPr>
        <w:t>In practice, however, finding a tick’s bite a primary cause of an injury could be ambiguous and questionable.</w:t>
      </w:r>
      <w:r w:rsidR="00D87B86" w:rsidRPr="00D87B86">
        <w:rPr>
          <w:rFonts w:eastAsia="Times New Roman" w:cstheme="minorHAnsi"/>
          <w:b/>
          <w:bCs/>
          <w:sz w:val="26"/>
          <w:szCs w:val="26"/>
          <w:lang w:eastAsia="pl-PL"/>
        </w:rPr>
        <w:t xml:space="preserve"> </w:t>
      </w:r>
    </w:p>
    <w:p w:rsidR="00D87B86" w:rsidRPr="00D87B86" w:rsidRDefault="00510E15" w:rsidP="00510E15">
      <w:pPr>
        <w:spacing w:before="100" w:beforeAutospacing="1" w:after="100" w:afterAutospacing="1" w:line="240" w:lineRule="auto"/>
        <w:rPr>
          <w:rFonts w:eastAsia="Times New Roman" w:cstheme="minorHAnsi"/>
          <w:sz w:val="26"/>
          <w:szCs w:val="26"/>
          <w:lang w:eastAsia="pl-PL"/>
        </w:rPr>
      </w:pPr>
      <w:r w:rsidRPr="00510E15">
        <w:rPr>
          <w:rFonts w:eastAsia="Times New Roman" w:cstheme="minorHAnsi"/>
          <w:sz w:val="26"/>
          <w:szCs w:val="26"/>
          <w:lang w:val="en-GB" w:eastAsia="pl-PL"/>
        </w:rPr>
        <w:t>Where an employee was bit while performing one or more of the activities set out in the above regulation, this can be deemed an accident at work.</w:t>
      </w:r>
      <w:r w:rsidR="00D87B86" w:rsidRPr="00D87B86">
        <w:rPr>
          <w:rFonts w:eastAsia="Times New Roman" w:cstheme="minorHAnsi"/>
          <w:sz w:val="26"/>
          <w:szCs w:val="26"/>
          <w:lang w:eastAsia="pl-PL"/>
        </w:rPr>
        <w:t xml:space="preserve"> </w:t>
      </w:r>
      <w:r w:rsidRPr="00510E15">
        <w:rPr>
          <w:rFonts w:eastAsia="Times New Roman" w:cstheme="minorHAnsi"/>
          <w:sz w:val="26"/>
          <w:szCs w:val="26"/>
          <w:lang w:val="en-GB" w:eastAsia="pl-PL"/>
        </w:rPr>
        <w:t>However, what is questionable is the definition of injury, which under Art. 2 (13) of the above act is damage to the tissues of the human body or organs as a result of an external factor.</w:t>
      </w:r>
      <w:r w:rsidR="00D87B86" w:rsidRPr="00D87B86">
        <w:rPr>
          <w:rFonts w:eastAsia="Times New Roman" w:cstheme="minorHAnsi"/>
          <w:sz w:val="26"/>
          <w:szCs w:val="26"/>
          <w:lang w:eastAsia="pl-PL"/>
        </w:rPr>
        <w:t xml:space="preserve"> </w:t>
      </w:r>
      <w:r w:rsidRPr="00510E15">
        <w:rPr>
          <w:rFonts w:eastAsia="Times New Roman" w:cstheme="minorHAnsi"/>
          <w:sz w:val="26"/>
          <w:szCs w:val="26"/>
          <w:lang w:val="en-GB" w:eastAsia="pl-PL"/>
        </w:rPr>
        <w:t xml:space="preserve">Therefore, it should be remembered that injury includes a mere bite by a tick, but not possible complications in the form diseases (e.g. </w:t>
      </w:r>
      <w:proofErr w:type="spellStart"/>
      <w:r w:rsidRPr="00510E15">
        <w:rPr>
          <w:rFonts w:eastAsia="Times New Roman" w:cstheme="minorHAnsi"/>
          <w:sz w:val="26"/>
          <w:szCs w:val="26"/>
          <w:lang w:val="en-GB" w:eastAsia="pl-PL"/>
        </w:rPr>
        <w:t>boreliosis</w:t>
      </w:r>
      <w:proofErr w:type="spellEnd"/>
      <w:r w:rsidRPr="00510E15">
        <w:rPr>
          <w:rFonts w:eastAsia="Times New Roman" w:cstheme="minorHAnsi"/>
          <w:sz w:val="26"/>
          <w:szCs w:val="26"/>
          <w:lang w:val="en-GB" w:eastAsia="pl-PL"/>
        </w:rPr>
        <w:t>).</w:t>
      </w:r>
    </w:p>
    <w:p w:rsidR="00D87B86" w:rsidRPr="00D87B86" w:rsidRDefault="00510E15" w:rsidP="00510E15">
      <w:pPr>
        <w:spacing w:before="100" w:beforeAutospacing="1" w:after="100" w:afterAutospacing="1" w:line="240" w:lineRule="auto"/>
        <w:rPr>
          <w:rFonts w:eastAsia="Times New Roman" w:cstheme="minorHAnsi"/>
          <w:sz w:val="26"/>
          <w:szCs w:val="26"/>
          <w:lang w:eastAsia="pl-PL"/>
        </w:rPr>
      </w:pPr>
      <w:r w:rsidRPr="00510E15">
        <w:rPr>
          <w:rFonts w:eastAsia="Times New Roman" w:cstheme="minorHAnsi"/>
          <w:sz w:val="26"/>
          <w:szCs w:val="26"/>
          <w:lang w:val="en-GB" w:eastAsia="pl-PL"/>
        </w:rPr>
        <w:t>Thus, a determination such an injury as an accident at work could be ambiguous as determining a tick as an essential cause of an injury requires specialist medical expertise and should be carried out by a doctor.</w:t>
      </w:r>
      <w:r w:rsidR="00D87B86" w:rsidRPr="00D87B86">
        <w:rPr>
          <w:rFonts w:eastAsia="Times New Roman" w:cstheme="minorHAnsi"/>
          <w:sz w:val="26"/>
          <w:szCs w:val="26"/>
          <w:lang w:eastAsia="pl-PL"/>
        </w:rPr>
        <w:t xml:space="preserve"> </w:t>
      </w:r>
      <w:r w:rsidRPr="00510E15">
        <w:rPr>
          <w:rFonts w:eastAsia="Times New Roman" w:cstheme="minorHAnsi"/>
          <w:sz w:val="26"/>
          <w:szCs w:val="26"/>
          <w:lang w:val="en-GB" w:eastAsia="pl-PL"/>
        </w:rPr>
        <w:t xml:space="preserve">Consequently, a post-accident team </w:t>
      </w:r>
      <w:r w:rsidRPr="00510E15">
        <w:rPr>
          <w:rFonts w:eastAsia="Times New Roman" w:cstheme="minorHAnsi"/>
          <w:b/>
          <w:sz w:val="26"/>
          <w:szCs w:val="26"/>
          <w:lang w:val="en-GB" w:eastAsia="pl-PL"/>
        </w:rPr>
        <w:t>should seek medical consultation</w:t>
      </w:r>
      <w:r w:rsidRPr="00510E15">
        <w:rPr>
          <w:rFonts w:eastAsia="Times New Roman" w:cstheme="minorHAnsi"/>
          <w:sz w:val="26"/>
          <w:szCs w:val="26"/>
          <w:lang w:val="en-GB" w:eastAsia="pl-PL"/>
        </w:rPr>
        <w:t>, and if necessary the opinion of other specialists, to the extent necessary for a proper evaluation of the nature and implications of the accident.</w:t>
      </w:r>
    </w:p>
    <w:p w:rsidR="00D87B86" w:rsidRPr="00D87B86" w:rsidRDefault="00D87B86" w:rsidP="007F4E99">
      <w:pPr>
        <w:rPr>
          <w:rFonts w:cstheme="minorHAnsi"/>
          <w:sz w:val="26"/>
          <w:szCs w:val="26"/>
        </w:rPr>
      </w:pPr>
      <w:r w:rsidRPr="00D87B86">
        <w:rPr>
          <w:rFonts w:cstheme="minorHAnsi"/>
          <w:noProof/>
          <w:sz w:val="26"/>
          <w:szCs w:val="26"/>
          <w:lang w:eastAsia="pl-PL"/>
        </w:rPr>
        <w:lastRenderedPageBreak/>
        <w:drawing>
          <wp:inline distT="0" distB="0" distL="0" distR="0">
            <wp:extent cx="5757856" cy="3238794"/>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5920-PAQ2TP-970.jpg"/>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t="7813" b="7813"/>
                    <a:stretch/>
                  </pic:blipFill>
                  <pic:spPr bwMode="auto">
                    <a:xfrm>
                      <a:off x="0" y="0"/>
                      <a:ext cx="5760713" cy="324040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D87B86" w:rsidRPr="00D87B86" w:rsidRDefault="00510E15" w:rsidP="00510E15">
      <w:pPr>
        <w:spacing w:line="280" w:lineRule="auto"/>
        <w:rPr>
          <w:rFonts w:cstheme="minorHAnsi"/>
          <w:b/>
          <w:bCs/>
          <w:color w:val="C00000"/>
          <w:sz w:val="32"/>
          <w:szCs w:val="32"/>
        </w:rPr>
      </w:pPr>
      <w:r w:rsidRPr="00510E15">
        <w:rPr>
          <w:rFonts w:cstheme="minorHAnsi"/>
          <w:b/>
          <w:bCs/>
          <w:color w:val="C00000"/>
          <w:sz w:val="32"/>
          <w:szCs w:val="32"/>
          <w:lang w:val="en-GB"/>
        </w:rPr>
        <w:t>How to sort out rubbish properly?</w:t>
      </w:r>
    </w:p>
    <w:p w:rsidR="00D87B86" w:rsidRPr="00D87B86" w:rsidRDefault="00510E15" w:rsidP="00510E15">
      <w:pPr>
        <w:pStyle w:val="NormalnyWeb"/>
        <w:rPr>
          <w:rFonts w:asciiTheme="minorHAnsi" w:hAnsiTheme="minorHAnsi" w:cstheme="minorHAnsi"/>
          <w:sz w:val="26"/>
          <w:szCs w:val="26"/>
        </w:rPr>
      </w:pPr>
      <w:r w:rsidRPr="00510E15">
        <w:rPr>
          <w:rStyle w:val="Pogrubienie"/>
          <w:rFonts w:asciiTheme="minorHAnsi" w:hAnsiTheme="minorHAnsi" w:cstheme="minorHAnsi"/>
          <w:sz w:val="26"/>
          <w:szCs w:val="26"/>
          <w:lang w:val="en-GB"/>
        </w:rPr>
        <w:t>Properly sorting out rubbish is easy although it still poses certain doubts.</w:t>
      </w:r>
      <w:r w:rsidR="00D87B86" w:rsidRPr="00D87B86">
        <w:rPr>
          <w:rStyle w:val="Pogrubienie"/>
          <w:rFonts w:asciiTheme="minorHAnsi" w:hAnsiTheme="minorHAnsi" w:cstheme="minorHAnsi"/>
          <w:sz w:val="26"/>
          <w:szCs w:val="26"/>
        </w:rPr>
        <w:t xml:space="preserve"> </w:t>
      </w:r>
      <w:r w:rsidRPr="00510E15">
        <w:rPr>
          <w:rStyle w:val="Pogrubienie"/>
          <w:rFonts w:asciiTheme="minorHAnsi" w:hAnsiTheme="minorHAnsi" w:cstheme="minorHAnsi"/>
          <w:sz w:val="26"/>
          <w:szCs w:val="26"/>
          <w:lang w:val="en-GB"/>
        </w:rPr>
        <w:t>For instance:</w:t>
      </w:r>
      <w:r w:rsidR="00D87B86" w:rsidRPr="00D87B86">
        <w:rPr>
          <w:rStyle w:val="Pogrubienie"/>
          <w:rFonts w:asciiTheme="minorHAnsi" w:hAnsiTheme="minorHAnsi" w:cstheme="minorHAnsi"/>
          <w:sz w:val="26"/>
          <w:szCs w:val="26"/>
        </w:rPr>
        <w:t xml:space="preserve"> </w:t>
      </w:r>
      <w:r w:rsidRPr="00510E15">
        <w:rPr>
          <w:rStyle w:val="Pogrubienie"/>
          <w:rFonts w:asciiTheme="minorHAnsi" w:hAnsiTheme="minorHAnsi" w:cstheme="minorHAnsi"/>
          <w:sz w:val="26"/>
          <w:szCs w:val="26"/>
          <w:lang w:val="en-GB"/>
        </w:rPr>
        <w:t>Should one wash up glass, plastic or metal bottles prior to disposing of them?</w:t>
      </w:r>
      <w:r w:rsidR="00D87B86" w:rsidRPr="00D87B86">
        <w:rPr>
          <w:rStyle w:val="Pogrubienie"/>
          <w:rFonts w:asciiTheme="minorHAnsi" w:hAnsiTheme="minorHAnsi" w:cstheme="minorHAnsi"/>
          <w:sz w:val="26"/>
          <w:szCs w:val="26"/>
        </w:rPr>
        <w:t xml:space="preserve"> </w:t>
      </w:r>
    </w:p>
    <w:p w:rsidR="00D87B86" w:rsidRPr="00D87B86" w:rsidRDefault="00510E15" w:rsidP="00510E15">
      <w:pPr>
        <w:pStyle w:val="NormalnyWeb"/>
        <w:rPr>
          <w:rFonts w:asciiTheme="minorHAnsi" w:hAnsiTheme="minorHAnsi" w:cstheme="minorHAnsi"/>
          <w:sz w:val="26"/>
          <w:szCs w:val="26"/>
        </w:rPr>
      </w:pPr>
      <w:r w:rsidRPr="00510E15">
        <w:rPr>
          <w:rFonts w:asciiTheme="minorHAnsi" w:hAnsiTheme="minorHAnsi" w:cstheme="minorHAnsi"/>
          <w:sz w:val="26"/>
          <w:szCs w:val="26"/>
          <w:lang w:val="en-GB"/>
        </w:rPr>
        <w:t>The main sorting principles states that mixed household waste should be separated from recyclable materials.</w:t>
      </w:r>
      <w:r w:rsidR="00D87B86" w:rsidRPr="00D87B86">
        <w:rPr>
          <w:rFonts w:asciiTheme="minorHAnsi" w:hAnsiTheme="minorHAnsi" w:cstheme="minorHAnsi"/>
          <w:sz w:val="26"/>
          <w:szCs w:val="26"/>
        </w:rPr>
        <w:t xml:space="preserve"> </w:t>
      </w:r>
      <w:r w:rsidRPr="00510E15">
        <w:rPr>
          <w:rFonts w:asciiTheme="minorHAnsi" w:hAnsiTheme="minorHAnsi" w:cstheme="minorHAnsi"/>
          <w:sz w:val="26"/>
          <w:szCs w:val="26"/>
          <w:lang w:val="en-GB"/>
        </w:rPr>
        <w:t>Therefore one should separate:</w:t>
      </w:r>
      <w:r w:rsidR="00286866">
        <w:rPr>
          <w:rFonts w:asciiTheme="minorHAnsi" w:hAnsiTheme="minorHAnsi" w:cstheme="minorHAnsi"/>
          <w:sz w:val="26"/>
          <w:szCs w:val="26"/>
        </w:rPr>
        <w:t xml:space="preserve"> </w:t>
      </w:r>
      <w:r w:rsidRPr="00510E15">
        <w:rPr>
          <w:rFonts w:asciiTheme="minorHAnsi" w:hAnsiTheme="minorHAnsi" w:cstheme="minorHAnsi"/>
          <w:sz w:val="26"/>
          <w:szCs w:val="26"/>
          <w:lang w:val="en-GB"/>
        </w:rPr>
        <w:t>paper, glass, metals, plastics, biodegradable waste, especially bio</w:t>
      </w:r>
      <w:r w:rsidR="00EC4EBB">
        <w:rPr>
          <w:rFonts w:asciiTheme="minorHAnsi" w:hAnsiTheme="minorHAnsi" w:cstheme="minorHAnsi"/>
          <w:sz w:val="26"/>
          <w:szCs w:val="26"/>
          <w:lang w:val="en-GB"/>
        </w:rPr>
        <w:t>-</w:t>
      </w:r>
      <w:r w:rsidRPr="00510E15">
        <w:rPr>
          <w:rFonts w:asciiTheme="minorHAnsi" w:hAnsiTheme="minorHAnsi" w:cstheme="minorHAnsi"/>
          <w:sz w:val="26"/>
          <w:szCs w:val="26"/>
          <w:lang w:val="en-GB"/>
        </w:rPr>
        <w:t>waste.</w:t>
      </w:r>
    </w:p>
    <w:p w:rsidR="00286866" w:rsidRPr="00D87B86" w:rsidRDefault="00EC4EBB" w:rsidP="00EC4EBB">
      <w:pPr>
        <w:pStyle w:val="NormalnyWeb"/>
        <w:rPr>
          <w:rFonts w:asciiTheme="minorHAnsi" w:hAnsiTheme="minorHAnsi" w:cstheme="minorHAnsi"/>
          <w:sz w:val="26"/>
          <w:szCs w:val="26"/>
        </w:rPr>
      </w:pPr>
      <w:r w:rsidRPr="00EC4EBB">
        <w:rPr>
          <w:rFonts w:asciiTheme="minorHAnsi" w:hAnsiTheme="minorHAnsi" w:cstheme="minorHAnsi"/>
          <w:sz w:val="26"/>
          <w:szCs w:val="26"/>
          <w:lang w:val="en-GB"/>
        </w:rPr>
        <w:t>In order to make waste sorting easier, each waste category has been assigned a different colour.</w:t>
      </w:r>
      <w:r w:rsidR="00286866" w:rsidRPr="00D87B86">
        <w:rPr>
          <w:rFonts w:asciiTheme="minorHAnsi" w:hAnsiTheme="minorHAnsi" w:cstheme="minorHAnsi"/>
          <w:sz w:val="26"/>
          <w:szCs w:val="26"/>
        </w:rPr>
        <w:t xml:space="preserve"> </w:t>
      </w:r>
      <w:r w:rsidRPr="00EC4EBB">
        <w:rPr>
          <w:rFonts w:asciiTheme="minorHAnsi" w:hAnsiTheme="minorHAnsi" w:cstheme="minorHAnsi"/>
          <w:sz w:val="26"/>
          <w:szCs w:val="26"/>
          <w:lang w:val="en-GB"/>
        </w:rPr>
        <w:t>Thus:</w:t>
      </w:r>
    </w:p>
    <w:p w:rsidR="00286866" w:rsidRPr="00D87B86" w:rsidRDefault="00EC4EBB" w:rsidP="00EC4EBB">
      <w:pPr>
        <w:pStyle w:val="NormalnyWeb"/>
        <w:numPr>
          <w:ilvl w:val="0"/>
          <w:numId w:val="4"/>
        </w:numPr>
        <w:rPr>
          <w:rFonts w:asciiTheme="minorHAnsi" w:hAnsiTheme="minorHAnsi" w:cstheme="minorHAnsi"/>
          <w:sz w:val="26"/>
          <w:szCs w:val="26"/>
        </w:rPr>
      </w:pPr>
      <w:r w:rsidRPr="00EC4EBB">
        <w:rPr>
          <w:rStyle w:val="Pogrubienie"/>
          <w:rFonts w:asciiTheme="minorHAnsi" w:hAnsiTheme="minorHAnsi" w:cstheme="minorHAnsi"/>
          <w:color w:val="FFFF00"/>
          <w:sz w:val="26"/>
          <w:szCs w:val="26"/>
          <w:lang w:val="en-GB"/>
        </w:rPr>
        <w:t>Yellow</w:t>
      </w:r>
      <w:r w:rsidRPr="00EC4EBB">
        <w:rPr>
          <w:rStyle w:val="Pogrubienie"/>
          <w:rFonts w:asciiTheme="minorHAnsi" w:hAnsiTheme="minorHAnsi" w:cstheme="minorHAnsi"/>
          <w:sz w:val="26"/>
          <w:szCs w:val="26"/>
          <w:lang w:val="en-GB"/>
        </w:rPr>
        <w:t xml:space="preserve"> –</w:t>
      </w:r>
      <w:r w:rsidRPr="00EC4EBB">
        <w:rPr>
          <w:rFonts w:asciiTheme="minorHAnsi" w:hAnsiTheme="minorHAnsi" w:cstheme="minorHAnsi"/>
          <w:sz w:val="26"/>
          <w:szCs w:val="26"/>
          <w:lang w:val="en-GB"/>
        </w:rPr>
        <w:t xml:space="preserve"> </w:t>
      </w:r>
      <w:r w:rsidRPr="00EC4EBB">
        <w:rPr>
          <w:rStyle w:val="Pogrubienie"/>
          <w:rFonts w:asciiTheme="minorHAnsi" w:hAnsiTheme="minorHAnsi" w:cstheme="minorHAnsi"/>
          <w:sz w:val="26"/>
          <w:szCs w:val="26"/>
          <w:lang w:val="en-GB"/>
        </w:rPr>
        <w:t>METALS AND PLASTICS</w:t>
      </w:r>
      <w:r w:rsidR="00286866">
        <w:rPr>
          <w:rStyle w:val="Pogrubienie"/>
          <w:rFonts w:asciiTheme="minorHAnsi" w:hAnsiTheme="minorHAnsi" w:cstheme="minorHAnsi"/>
          <w:sz w:val="26"/>
          <w:szCs w:val="26"/>
        </w:rPr>
        <w:t xml:space="preserve"> </w:t>
      </w:r>
    </w:p>
    <w:p w:rsidR="00286866" w:rsidRPr="00D87B86" w:rsidRDefault="00EC4EBB" w:rsidP="00EC4EBB">
      <w:pPr>
        <w:pStyle w:val="NormalnyWeb"/>
        <w:numPr>
          <w:ilvl w:val="0"/>
          <w:numId w:val="4"/>
        </w:numPr>
        <w:rPr>
          <w:rFonts w:asciiTheme="minorHAnsi" w:hAnsiTheme="minorHAnsi" w:cstheme="minorHAnsi"/>
          <w:sz w:val="26"/>
          <w:szCs w:val="26"/>
        </w:rPr>
      </w:pPr>
      <w:r w:rsidRPr="00EC4EBB">
        <w:rPr>
          <w:rStyle w:val="Pogrubienie"/>
          <w:rFonts w:asciiTheme="minorHAnsi" w:hAnsiTheme="minorHAnsi" w:cstheme="minorHAnsi"/>
          <w:color w:val="0070C0"/>
          <w:sz w:val="26"/>
          <w:szCs w:val="26"/>
          <w:lang w:val="en-GB"/>
        </w:rPr>
        <w:t>Blue</w:t>
      </w:r>
      <w:r w:rsidRPr="00EC4EBB">
        <w:rPr>
          <w:rFonts w:asciiTheme="minorHAnsi" w:hAnsiTheme="minorHAnsi" w:cstheme="minorHAnsi"/>
          <w:sz w:val="26"/>
          <w:szCs w:val="26"/>
          <w:lang w:val="en-GB"/>
        </w:rPr>
        <w:t xml:space="preserve"> – </w:t>
      </w:r>
      <w:r w:rsidRPr="00EC4EBB">
        <w:rPr>
          <w:rStyle w:val="Pogrubienie"/>
          <w:rFonts w:asciiTheme="minorHAnsi" w:hAnsiTheme="minorHAnsi" w:cstheme="minorHAnsi"/>
          <w:sz w:val="26"/>
          <w:szCs w:val="26"/>
          <w:lang w:val="en-GB"/>
        </w:rPr>
        <w:t>PAPER</w:t>
      </w:r>
      <w:r w:rsidR="00286866" w:rsidRPr="00D87B86">
        <w:rPr>
          <w:rStyle w:val="Pogrubienie"/>
          <w:rFonts w:asciiTheme="minorHAnsi" w:hAnsiTheme="minorHAnsi" w:cstheme="minorHAnsi"/>
          <w:sz w:val="26"/>
          <w:szCs w:val="26"/>
        </w:rPr>
        <w:t xml:space="preserve"> </w:t>
      </w:r>
    </w:p>
    <w:p w:rsidR="00286866" w:rsidRPr="00D87B86" w:rsidRDefault="00EC4EBB" w:rsidP="00EC4EBB">
      <w:pPr>
        <w:pStyle w:val="NormalnyWeb"/>
        <w:numPr>
          <w:ilvl w:val="0"/>
          <w:numId w:val="4"/>
        </w:numPr>
        <w:rPr>
          <w:rFonts w:asciiTheme="minorHAnsi" w:hAnsiTheme="minorHAnsi" w:cstheme="minorHAnsi"/>
          <w:sz w:val="26"/>
          <w:szCs w:val="26"/>
        </w:rPr>
      </w:pPr>
      <w:r w:rsidRPr="00EC4EBB">
        <w:rPr>
          <w:rStyle w:val="Pogrubienie"/>
          <w:rFonts w:asciiTheme="minorHAnsi" w:hAnsiTheme="minorHAnsi" w:cstheme="minorHAnsi"/>
          <w:color w:val="00B050"/>
          <w:sz w:val="26"/>
          <w:szCs w:val="26"/>
          <w:lang w:val="en-GB"/>
        </w:rPr>
        <w:t>Green</w:t>
      </w:r>
      <w:r w:rsidRPr="00EC4EBB">
        <w:rPr>
          <w:rStyle w:val="Pogrubienie"/>
          <w:rFonts w:asciiTheme="minorHAnsi" w:hAnsiTheme="minorHAnsi" w:cstheme="minorHAnsi"/>
          <w:sz w:val="26"/>
          <w:szCs w:val="26"/>
          <w:lang w:val="en-GB"/>
        </w:rPr>
        <w:t xml:space="preserve"> – GLASS</w:t>
      </w:r>
    </w:p>
    <w:p w:rsidR="00286866" w:rsidRPr="00D87B86" w:rsidRDefault="00EC4EBB" w:rsidP="00EC4EBB">
      <w:pPr>
        <w:pStyle w:val="NormalnyWeb"/>
        <w:numPr>
          <w:ilvl w:val="0"/>
          <w:numId w:val="4"/>
        </w:numPr>
        <w:rPr>
          <w:rFonts w:asciiTheme="minorHAnsi" w:hAnsiTheme="minorHAnsi" w:cstheme="minorHAnsi"/>
          <w:sz w:val="26"/>
          <w:szCs w:val="26"/>
        </w:rPr>
      </w:pPr>
      <w:r w:rsidRPr="00EC4EBB">
        <w:rPr>
          <w:rStyle w:val="Pogrubienie"/>
          <w:rFonts w:asciiTheme="minorHAnsi" w:hAnsiTheme="minorHAnsi" w:cstheme="minorHAnsi"/>
          <w:color w:val="E36C0A" w:themeColor="accent6" w:themeShade="BF"/>
          <w:sz w:val="26"/>
          <w:szCs w:val="26"/>
          <w:lang w:val="en-GB"/>
        </w:rPr>
        <w:lastRenderedPageBreak/>
        <w:t>Brown</w:t>
      </w:r>
      <w:r w:rsidRPr="00EC4EBB">
        <w:rPr>
          <w:rStyle w:val="Pogrubienie"/>
          <w:rFonts w:asciiTheme="minorHAnsi" w:hAnsiTheme="minorHAnsi" w:cstheme="minorHAnsi"/>
          <w:sz w:val="26"/>
          <w:szCs w:val="26"/>
          <w:lang w:val="en-GB"/>
        </w:rPr>
        <w:t xml:space="preserve"> – BIODEGRADABLE WASTE</w:t>
      </w:r>
    </w:p>
    <w:p w:rsidR="00286866" w:rsidRPr="00D87B86" w:rsidRDefault="00EC4EBB" w:rsidP="00EC4EBB">
      <w:pPr>
        <w:pStyle w:val="NormalnyWeb"/>
        <w:numPr>
          <w:ilvl w:val="0"/>
          <w:numId w:val="4"/>
        </w:numPr>
        <w:rPr>
          <w:rFonts w:asciiTheme="minorHAnsi" w:hAnsiTheme="minorHAnsi" w:cstheme="minorHAnsi"/>
          <w:sz w:val="26"/>
          <w:szCs w:val="26"/>
        </w:rPr>
      </w:pPr>
      <w:r w:rsidRPr="00EC4EBB">
        <w:rPr>
          <w:rStyle w:val="Pogrubienie"/>
          <w:rFonts w:asciiTheme="minorHAnsi" w:hAnsiTheme="minorHAnsi" w:cstheme="minorHAnsi"/>
          <w:color w:val="A6A6A6" w:themeColor="background1" w:themeShade="A6"/>
          <w:sz w:val="26"/>
          <w:szCs w:val="26"/>
          <w:lang w:val="en-GB"/>
        </w:rPr>
        <w:t>Grey</w:t>
      </w:r>
      <w:r w:rsidRPr="00EC4EBB">
        <w:rPr>
          <w:rStyle w:val="Pogrubienie"/>
          <w:rFonts w:asciiTheme="minorHAnsi" w:hAnsiTheme="minorHAnsi" w:cstheme="minorHAnsi"/>
          <w:sz w:val="26"/>
          <w:szCs w:val="26"/>
          <w:lang w:val="en-GB"/>
        </w:rPr>
        <w:t xml:space="preserve"> – UNSORTED WASTE</w:t>
      </w:r>
    </w:p>
    <w:p w:rsidR="00D87B86" w:rsidRPr="00D87B86" w:rsidRDefault="00B50AD7" w:rsidP="00B50AD7">
      <w:pPr>
        <w:pStyle w:val="NormalnyWeb"/>
        <w:rPr>
          <w:rFonts w:asciiTheme="minorHAnsi" w:hAnsiTheme="minorHAnsi" w:cstheme="minorHAnsi"/>
          <w:sz w:val="26"/>
          <w:szCs w:val="26"/>
        </w:rPr>
      </w:pPr>
      <w:r w:rsidRPr="00B50AD7">
        <w:rPr>
          <w:rFonts w:asciiTheme="minorHAnsi" w:hAnsiTheme="minorHAnsi" w:cstheme="minorHAnsi"/>
          <w:sz w:val="26"/>
          <w:szCs w:val="26"/>
          <w:lang w:val="en-GB"/>
        </w:rPr>
        <w:t>Users are sometimes uncertain about the treatment of packaging – should it be washed up prior to disposal?</w:t>
      </w:r>
      <w:r w:rsidR="00D87B86" w:rsidRPr="00D87B86">
        <w:rPr>
          <w:rFonts w:asciiTheme="minorHAnsi" w:hAnsiTheme="minorHAnsi" w:cstheme="minorHAnsi"/>
          <w:sz w:val="26"/>
          <w:szCs w:val="26"/>
        </w:rPr>
        <w:t xml:space="preserve"> </w:t>
      </w:r>
      <w:r w:rsidRPr="00B50AD7">
        <w:rPr>
          <w:rFonts w:asciiTheme="minorHAnsi" w:hAnsiTheme="minorHAnsi" w:cstheme="minorHAnsi"/>
          <w:sz w:val="26"/>
          <w:szCs w:val="26"/>
          <w:lang w:val="en-GB"/>
        </w:rPr>
        <w:t>The answer is simple:</w:t>
      </w:r>
      <w:r w:rsidR="00D87B86" w:rsidRPr="00D87B86">
        <w:rPr>
          <w:rFonts w:asciiTheme="minorHAnsi" w:hAnsiTheme="minorHAnsi" w:cstheme="minorHAnsi"/>
          <w:sz w:val="26"/>
          <w:szCs w:val="26"/>
        </w:rPr>
        <w:t xml:space="preserve"> </w:t>
      </w:r>
      <w:r w:rsidRPr="00B50AD7">
        <w:rPr>
          <w:rFonts w:asciiTheme="minorHAnsi" w:hAnsiTheme="minorHAnsi" w:cstheme="minorHAnsi"/>
          <w:b/>
          <w:sz w:val="26"/>
          <w:szCs w:val="26"/>
          <w:lang w:val="en-GB"/>
        </w:rPr>
        <w:t>NO.</w:t>
      </w:r>
      <w:r w:rsidR="00D87B86" w:rsidRPr="00D87B86">
        <w:rPr>
          <w:rFonts w:asciiTheme="minorHAnsi" w:hAnsiTheme="minorHAnsi" w:cstheme="minorHAnsi"/>
          <w:sz w:val="26"/>
          <w:szCs w:val="26"/>
        </w:rPr>
        <w:t xml:space="preserve"> </w:t>
      </w:r>
      <w:r w:rsidRPr="00B50AD7">
        <w:rPr>
          <w:rFonts w:asciiTheme="minorHAnsi" w:hAnsiTheme="minorHAnsi" w:cstheme="minorHAnsi"/>
          <w:sz w:val="26"/>
          <w:szCs w:val="26"/>
          <w:lang w:val="en-GB"/>
        </w:rPr>
        <w:t>Bottles and other containers should only be emptied.</w:t>
      </w:r>
      <w:r w:rsidR="00D87B86" w:rsidRPr="00D87B86">
        <w:rPr>
          <w:rFonts w:asciiTheme="minorHAnsi" w:hAnsiTheme="minorHAnsi" w:cstheme="minorHAnsi"/>
          <w:sz w:val="26"/>
          <w:szCs w:val="26"/>
        </w:rPr>
        <w:t xml:space="preserve"> </w:t>
      </w:r>
      <w:r w:rsidRPr="00B50AD7">
        <w:rPr>
          <w:rFonts w:asciiTheme="minorHAnsi" w:hAnsiTheme="minorHAnsi" w:cstheme="minorHAnsi"/>
          <w:sz w:val="26"/>
          <w:szCs w:val="26"/>
          <w:lang w:val="en-GB"/>
        </w:rPr>
        <w:t>They will be washed up later in the recycling process.</w:t>
      </w:r>
    </w:p>
    <w:p w:rsidR="00D87B86" w:rsidRPr="00D87B86" w:rsidRDefault="00D87B86" w:rsidP="007F4E99">
      <w:pPr>
        <w:rPr>
          <w:rFonts w:cstheme="minorHAnsi"/>
          <w:sz w:val="26"/>
          <w:szCs w:val="26"/>
        </w:rPr>
      </w:pPr>
      <w:r w:rsidRPr="00D87B86">
        <w:rPr>
          <w:rFonts w:cstheme="minorHAnsi"/>
          <w:noProof/>
          <w:sz w:val="26"/>
          <w:szCs w:val="26"/>
          <w:lang w:eastAsia="pl-PL"/>
        </w:rPr>
        <w:lastRenderedPageBreak/>
        <w:drawing>
          <wp:inline distT="0" distB="0" distL="0" distR="0">
            <wp:extent cx="5757856" cy="3238794"/>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9062.jpg"/>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t="15564" b="62"/>
                    <a:stretch/>
                  </pic:blipFill>
                  <pic:spPr bwMode="auto">
                    <a:xfrm>
                      <a:off x="0" y="0"/>
                      <a:ext cx="5760713" cy="324040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D87B86" w:rsidRPr="00D87B86" w:rsidRDefault="00B50AD7" w:rsidP="00B50AD7">
      <w:pPr>
        <w:spacing w:line="280" w:lineRule="auto"/>
        <w:rPr>
          <w:rFonts w:cstheme="minorHAnsi"/>
          <w:b/>
          <w:bCs/>
          <w:color w:val="C00000"/>
          <w:sz w:val="32"/>
          <w:szCs w:val="32"/>
        </w:rPr>
      </w:pPr>
      <w:r w:rsidRPr="00B50AD7">
        <w:rPr>
          <w:rFonts w:cstheme="minorHAnsi"/>
          <w:b/>
          <w:bCs/>
          <w:color w:val="C00000"/>
          <w:sz w:val="32"/>
          <w:szCs w:val="32"/>
          <w:lang w:val="en-GB"/>
        </w:rPr>
        <w:t>‘Enhancing Work Safety and Conditions’</w:t>
      </w:r>
    </w:p>
    <w:p w:rsidR="00D87B86" w:rsidRPr="00D87B86" w:rsidRDefault="00B50AD7" w:rsidP="00B50AD7">
      <w:pPr>
        <w:pStyle w:val="NormalnyWeb"/>
        <w:rPr>
          <w:rFonts w:asciiTheme="minorHAnsi" w:hAnsiTheme="minorHAnsi" w:cstheme="minorHAnsi"/>
          <w:sz w:val="26"/>
          <w:szCs w:val="26"/>
        </w:rPr>
      </w:pPr>
      <w:r w:rsidRPr="00B50AD7">
        <w:rPr>
          <w:rStyle w:val="Pogrubienie"/>
          <w:rFonts w:asciiTheme="minorHAnsi" w:hAnsiTheme="minorHAnsi" w:cstheme="minorHAnsi"/>
          <w:sz w:val="26"/>
          <w:szCs w:val="26"/>
          <w:lang w:val="en-GB"/>
        </w:rPr>
        <w:t>In August of this year, the Council of Ministers adopted a resolution on the establishment of a multi-year ‘Enhancing Work Safety and Conditions’ programme to be implemented in the years 2020-2022.</w:t>
      </w:r>
      <w:r w:rsidR="00D87B86" w:rsidRPr="00D87B86">
        <w:rPr>
          <w:rStyle w:val="Pogrubienie"/>
          <w:rFonts w:asciiTheme="minorHAnsi" w:hAnsiTheme="minorHAnsi" w:cstheme="minorHAnsi"/>
          <w:sz w:val="26"/>
          <w:szCs w:val="26"/>
        </w:rPr>
        <w:t xml:space="preserve"> </w:t>
      </w:r>
      <w:r w:rsidRPr="00B50AD7">
        <w:rPr>
          <w:rStyle w:val="Pogrubienie"/>
          <w:rFonts w:asciiTheme="minorHAnsi" w:hAnsiTheme="minorHAnsi" w:cstheme="minorHAnsi"/>
          <w:sz w:val="26"/>
          <w:szCs w:val="26"/>
          <w:lang w:val="en-GB"/>
        </w:rPr>
        <w:t>It represents a continuation of the programmes from the previous years and is intended to improve the level of occupational health and safety in Poland.</w:t>
      </w:r>
    </w:p>
    <w:p w:rsidR="00D87B86" w:rsidRPr="00D87B86" w:rsidRDefault="00B50AD7" w:rsidP="00B50AD7">
      <w:pPr>
        <w:pStyle w:val="NormalnyWeb"/>
        <w:rPr>
          <w:rFonts w:asciiTheme="minorHAnsi" w:hAnsiTheme="minorHAnsi" w:cstheme="minorHAnsi"/>
          <w:sz w:val="26"/>
          <w:szCs w:val="26"/>
        </w:rPr>
      </w:pPr>
      <w:r w:rsidRPr="00B50AD7">
        <w:rPr>
          <w:rFonts w:asciiTheme="minorHAnsi" w:hAnsiTheme="minorHAnsi" w:cstheme="minorHAnsi"/>
          <w:sz w:val="26"/>
          <w:szCs w:val="26"/>
          <w:lang w:val="en-GB"/>
        </w:rPr>
        <w:lastRenderedPageBreak/>
        <w:t>According to the Ministry, the state of occupational health and safety in Poland has improved over recent years.</w:t>
      </w:r>
      <w:r w:rsidR="00D87B86" w:rsidRPr="00D87B86">
        <w:rPr>
          <w:rFonts w:asciiTheme="minorHAnsi" w:hAnsiTheme="minorHAnsi" w:cstheme="minorHAnsi"/>
          <w:sz w:val="26"/>
          <w:szCs w:val="26"/>
        </w:rPr>
        <w:t xml:space="preserve"> </w:t>
      </w:r>
      <w:r w:rsidRPr="00B50AD7">
        <w:rPr>
          <w:rFonts w:asciiTheme="minorHAnsi" w:hAnsiTheme="minorHAnsi" w:cstheme="minorHAnsi"/>
          <w:sz w:val="26"/>
          <w:szCs w:val="26"/>
          <w:lang w:val="en-GB"/>
        </w:rPr>
        <w:t xml:space="preserve">However, every year nearly 300 people die in accidents at work. </w:t>
      </w:r>
      <w:r w:rsidR="00D87B86" w:rsidRPr="00D87B86">
        <w:rPr>
          <w:rFonts w:asciiTheme="minorHAnsi" w:hAnsiTheme="minorHAnsi" w:cstheme="minorHAnsi"/>
          <w:sz w:val="26"/>
          <w:szCs w:val="26"/>
        </w:rPr>
        <w:t xml:space="preserve"> </w:t>
      </w:r>
      <w:r w:rsidRPr="00B50AD7">
        <w:rPr>
          <w:rFonts w:asciiTheme="minorHAnsi" w:hAnsiTheme="minorHAnsi" w:cstheme="minorHAnsi"/>
          <w:sz w:val="26"/>
          <w:szCs w:val="26"/>
          <w:lang w:val="en-GB"/>
        </w:rPr>
        <w:t>On the other hand, the payments out of the ZUS Accident Benefit Fund amount to approx. PLN 5 billion per year.</w:t>
      </w:r>
      <w:r w:rsidR="00D87B86" w:rsidRPr="00D87B86">
        <w:rPr>
          <w:rFonts w:asciiTheme="minorHAnsi" w:hAnsiTheme="minorHAnsi" w:cstheme="minorHAnsi"/>
          <w:sz w:val="26"/>
          <w:szCs w:val="26"/>
        </w:rPr>
        <w:t xml:space="preserve"> </w:t>
      </w:r>
      <w:r w:rsidRPr="00B50AD7">
        <w:rPr>
          <w:rFonts w:asciiTheme="minorHAnsi" w:hAnsiTheme="minorHAnsi" w:cstheme="minorHAnsi"/>
          <w:sz w:val="26"/>
          <w:szCs w:val="26"/>
          <w:lang w:val="en-GB"/>
        </w:rPr>
        <w:t>Thus, it is necessary to continue the Programme.</w:t>
      </w:r>
    </w:p>
    <w:p w:rsidR="00D87B86" w:rsidRPr="00D87B86" w:rsidRDefault="00B50AD7" w:rsidP="00B50AD7">
      <w:pPr>
        <w:pStyle w:val="NormalnyWeb"/>
        <w:rPr>
          <w:rFonts w:asciiTheme="minorHAnsi" w:hAnsiTheme="minorHAnsi" w:cstheme="minorHAnsi"/>
          <w:sz w:val="26"/>
          <w:szCs w:val="26"/>
        </w:rPr>
      </w:pPr>
      <w:r w:rsidRPr="00B50AD7">
        <w:rPr>
          <w:rFonts w:asciiTheme="minorHAnsi" w:hAnsiTheme="minorHAnsi" w:cstheme="minorHAnsi"/>
          <w:sz w:val="26"/>
          <w:szCs w:val="26"/>
          <w:lang w:val="en-GB"/>
        </w:rPr>
        <w:t>The 5</w:t>
      </w:r>
      <w:r w:rsidRPr="00B50AD7">
        <w:rPr>
          <w:rFonts w:asciiTheme="minorHAnsi" w:hAnsiTheme="minorHAnsi" w:cstheme="minorHAnsi"/>
          <w:sz w:val="26"/>
          <w:szCs w:val="26"/>
          <w:vertAlign w:val="superscript"/>
          <w:lang w:val="en-GB"/>
        </w:rPr>
        <w:t>th</w:t>
      </w:r>
      <w:r w:rsidRPr="00B50AD7">
        <w:rPr>
          <w:rFonts w:asciiTheme="minorHAnsi" w:hAnsiTheme="minorHAnsi" w:cstheme="minorHAnsi"/>
          <w:sz w:val="26"/>
          <w:szCs w:val="26"/>
          <w:lang w:val="en-GB"/>
        </w:rPr>
        <w:t xml:space="preserve"> stage of the Programme will focus primarily on the challenges posed by dynamically changing work technologies and processes, which requires in-depth scientific research and development activities in order to identify threats in an intelligent work environment.</w:t>
      </w:r>
      <w:r w:rsidR="00D87B86" w:rsidRPr="00D87B86">
        <w:rPr>
          <w:rFonts w:asciiTheme="minorHAnsi" w:hAnsiTheme="minorHAnsi" w:cstheme="minorHAnsi"/>
          <w:sz w:val="26"/>
          <w:szCs w:val="26"/>
        </w:rPr>
        <w:t xml:space="preserve"> </w:t>
      </w:r>
    </w:p>
    <w:p w:rsidR="00D87B86" w:rsidRPr="00D87B86" w:rsidRDefault="00B50AD7" w:rsidP="00B50AD7">
      <w:pPr>
        <w:pStyle w:val="NormalnyWeb"/>
        <w:rPr>
          <w:rFonts w:asciiTheme="minorHAnsi" w:hAnsiTheme="minorHAnsi" w:cstheme="minorHAnsi"/>
          <w:sz w:val="26"/>
          <w:szCs w:val="26"/>
        </w:rPr>
      </w:pPr>
      <w:proofErr w:type="spellStart"/>
      <w:r w:rsidRPr="00B50AD7">
        <w:rPr>
          <w:rFonts w:asciiTheme="minorHAnsi" w:hAnsiTheme="minorHAnsi" w:cstheme="minorHAnsi"/>
          <w:sz w:val="26"/>
          <w:szCs w:val="26"/>
          <w:lang w:val="en-GB"/>
        </w:rPr>
        <w:t>Małgorzata</w:t>
      </w:r>
      <w:proofErr w:type="spellEnd"/>
      <w:r w:rsidRPr="00B50AD7">
        <w:rPr>
          <w:rFonts w:asciiTheme="minorHAnsi" w:hAnsiTheme="minorHAnsi" w:cstheme="minorHAnsi"/>
          <w:sz w:val="26"/>
          <w:szCs w:val="26"/>
          <w:lang w:val="en-GB"/>
        </w:rPr>
        <w:t xml:space="preserve"> </w:t>
      </w:r>
      <w:proofErr w:type="spellStart"/>
      <w:r w:rsidRPr="00B50AD7">
        <w:rPr>
          <w:rFonts w:asciiTheme="minorHAnsi" w:hAnsiTheme="minorHAnsi" w:cstheme="minorHAnsi"/>
          <w:sz w:val="26"/>
          <w:szCs w:val="26"/>
          <w:lang w:val="en-GB"/>
        </w:rPr>
        <w:t>Kochańska</w:t>
      </w:r>
      <w:proofErr w:type="spellEnd"/>
      <w:r w:rsidRPr="00B50AD7">
        <w:rPr>
          <w:rFonts w:asciiTheme="minorHAnsi" w:hAnsiTheme="minorHAnsi" w:cstheme="minorHAnsi"/>
          <w:sz w:val="26"/>
          <w:szCs w:val="26"/>
          <w:lang w:val="en-GB"/>
        </w:rPr>
        <w:t>, advisor to SEKA’S President, believes that new legal regulations should be created in order to improve work conditions.</w:t>
      </w:r>
    </w:p>
    <w:p w:rsidR="00D87B86" w:rsidRPr="00D87B86" w:rsidRDefault="00D87B86" w:rsidP="00911E49">
      <w:pPr>
        <w:pStyle w:val="NormalnyWeb"/>
        <w:rPr>
          <w:rFonts w:asciiTheme="minorHAnsi" w:hAnsiTheme="minorHAnsi" w:cstheme="minorHAnsi"/>
          <w:sz w:val="26"/>
          <w:szCs w:val="26"/>
        </w:rPr>
      </w:pPr>
      <w:r w:rsidRPr="00D87B86">
        <w:rPr>
          <w:rFonts w:asciiTheme="minorHAnsi" w:hAnsiTheme="minorHAnsi" w:cstheme="minorHAnsi"/>
          <w:sz w:val="26"/>
          <w:szCs w:val="26"/>
        </w:rPr>
        <w:t xml:space="preserve">- </w:t>
      </w:r>
      <w:r w:rsidR="00B50AD7" w:rsidRPr="00911E49">
        <w:rPr>
          <w:rStyle w:val="Uwydatnienie"/>
          <w:rFonts w:asciiTheme="minorHAnsi" w:hAnsiTheme="minorHAnsi" w:cstheme="minorHAnsi"/>
          <w:sz w:val="26"/>
          <w:szCs w:val="26"/>
          <w:lang w:val="en-GB"/>
        </w:rPr>
        <w:t xml:space="preserve">Although OHS in teleworking is regulated </w:t>
      </w:r>
      <w:proofErr w:type="gramStart"/>
      <w:r w:rsidR="00B50AD7" w:rsidRPr="00911E49">
        <w:rPr>
          <w:rStyle w:val="Uwydatnienie"/>
          <w:rFonts w:asciiTheme="minorHAnsi" w:hAnsiTheme="minorHAnsi" w:cstheme="minorHAnsi"/>
          <w:sz w:val="26"/>
          <w:szCs w:val="26"/>
          <w:lang w:val="en-GB"/>
        </w:rPr>
        <w:t>in the</w:t>
      </w:r>
      <w:proofErr w:type="gramEnd"/>
      <w:r w:rsidR="00B50AD7" w:rsidRPr="00911E49">
        <w:rPr>
          <w:rStyle w:val="Uwydatnienie"/>
          <w:rFonts w:asciiTheme="minorHAnsi" w:hAnsiTheme="minorHAnsi" w:cstheme="minorHAnsi"/>
          <w:sz w:val="26"/>
          <w:szCs w:val="26"/>
          <w:lang w:val="en-GB"/>
        </w:rPr>
        <w:t xml:space="preserve"> Labour Code, there are no regulations concerning </w:t>
      </w:r>
      <w:r w:rsidR="00911E49" w:rsidRPr="00911E49">
        <w:rPr>
          <w:rStyle w:val="Uwydatnienie"/>
          <w:rFonts w:asciiTheme="minorHAnsi" w:hAnsiTheme="minorHAnsi" w:cstheme="minorHAnsi"/>
          <w:sz w:val="26"/>
          <w:szCs w:val="26"/>
          <w:lang w:val="en-GB"/>
        </w:rPr>
        <w:t>remote jobs</w:t>
      </w:r>
      <w:r w:rsidR="00911E49" w:rsidRPr="00911E49">
        <w:rPr>
          <w:rStyle w:val="Uwydatnienie"/>
          <w:rFonts w:asciiTheme="minorHAnsi" w:hAnsiTheme="minorHAnsi" w:cstheme="minorHAnsi"/>
          <w:i w:val="0"/>
          <w:sz w:val="26"/>
          <w:szCs w:val="26"/>
          <w:lang w:val="en-GB"/>
        </w:rPr>
        <w:t xml:space="preserve"> – the expert says.</w:t>
      </w:r>
      <w:r w:rsidRPr="00D87B86">
        <w:rPr>
          <w:rFonts w:asciiTheme="minorHAnsi" w:hAnsiTheme="minorHAnsi" w:cstheme="minorHAnsi"/>
          <w:sz w:val="26"/>
          <w:szCs w:val="26"/>
        </w:rPr>
        <w:t xml:space="preserve"> </w:t>
      </w:r>
      <w:r w:rsidR="00911E49" w:rsidRPr="00911E49">
        <w:rPr>
          <w:rFonts w:asciiTheme="minorHAnsi" w:hAnsiTheme="minorHAnsi" w:cstheme="minorHAnsi"/>
          <w:i/>
          <w:sz w:val="26"/>
          <w:szCs w:val="26"/>
          <w:lang w:val="en-GB"/>
        </w:rPr>
        <w:t>- Also the system of OHS Service staff education is in need of improvement as it is currently outside any control</w:t>
      </w:r>
      <w:r w:rsidR="00911E49" w:rsidRPr="00911E49">
        <w:rPr>
          <w:rFonts w:asciiTheme="minorHAnsi" w:hAnsiTheme="minorHAnsi" w:cstheme="minorHAnsi"/>
          <w:sz w:val="26"/>
          <w:szCs w:val="26"/>
          <w:lang w:val="en-GB"/>
        </w:rPr>
        <w:t xml:space="preserve"> – she adds.</w:t>
      </w:r>
    </w:p>
    <w:p w:rsidR="00D87B86" w:rsidRPr="00D87B86" w:rsidRDefault="00911E49" w:rsidP="00911E49">
      <w:pPr>
        <w:pStyle w:val="NormalnyWeb"/>
        <w:rPr>
          <w:rFonts w:asciiTheme="minorHAnsi" w:hAnsiTheme="minorHAnsi" w:cstheme="minorHAnsi"/>
          <w:sz w:val="26"/>
          <w:szCs w:val="26"/>
        </w:rPr>
      </w:pPr>
      <w:r w:rsidRPr="00911E49">
        <w:rPr>
          <w:rFonts w:asciiTheme="minorHAnsi" w:hAnsiTheme="minorHAnsi" w:cstheme="minorHAnsi"/>
          <w:sz w:val="26"/>
          <w:szCs w:val="26"/>
          <w:lang w:val="en-GB"/>
        </w:rPr>
        <w:t>The Resolution came into force as of the time it was adopted.</w:t>
      </w:r>
    </w:p>
    <w:p w:rsidR="00D87B86" w:rsidRPr="00D87B86" w:rsidRDefault="00D87B86" w:rsidP="007F4E99">
      <w:pPr>
        <w:rPr>
          <w:rFonts w:cstheme="minorHAnsi"/>
          <w:sz w:val="26"/>
          <w:szCs w:val="26"/>
        </w:rPr>
      </w:pPr>
      <w:r w:rsidRPr="00D87B86">
        <w:rPr>
          <w:rFonts w:cstheme="minorHAnsi"/>
          <w:noProof/>
          <w:sz w:val="26"/>
          <w:szCs w:val="26"/>
          <w:lang w:eastAsia="pl-PL"/>
        </w:rPr>
        <w:lastRenderedPageBreak/>
        <w:drawing>
          <wp:inline distT="0" distB="0" distL="0" distR="0">
            <wp:extent cx="5753088" cy="3236112"/>
            <wp:effectExtent l="0" t="0" r="635"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ician-3645069_1920.jpg"/>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t="7813" b="7813"/>
                    <a:stretch/>
                  </pic:blipFill>
                  <pic:spPr bwMode="auto">
                    <a:xfrm>
                      <a:off x="0" y="0"/>
                      <a:ext cx="5760701" cy="324039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D87B86" w:rsidRPr="00D87B86" w:rsidRDefault="0092523C" w:rsidP="0092523C">
      <w:pPr>
        <w:spacing w:line="280" w:lineRule="auto"/>
        <w:rPr>
          <w:rFonts w:cstheme="minorHAnsi"/>
          <w:b/>
          <w:bCs/>
          <w:color w:val="C00000"/>
          <w:sz w:val="32"/>
          <w:szCs w:val="32"/>
        </w:rPr>
      </w:pPr>
      <w:r w:rsidRPr="0092523C">
        <w:rPr>
          <w:rFonts w:cstheme="minorHAnsi"/>
          <w:b/>
          <w:bCs/>
          <w:color w:val="C00000"/>
          <w:sz w:val="32"/>
          <w:szCs w:val="32"/>
          <w:lang w:val="en-GB"/>
        </w:rPr>
        <w:t>Training those responsible for electro-energy device maintenance and oversight – G1</w:t>
      </w:r>
    </w:p>
    <w:p w:rsidR="00D87B86" w:rsidRPr="00D87B86" w:rsidRDefault="00680C74" w:rsidP="00680C74">
      <w:pPr>
        <w:spacing w:before="100" w:beforeAutospacing="1" w:after="100" w:afterAutospacing="1" w:line="240" w:lineRule="auto"/>
        <w:rPr>
          <w:rFonts w:eastAsia="Times New Roman" w:cstheme="minorHAnsi"/>
          <w:sz w:val="26"/>
          <w:szCs w:val="26"/>
          <w:lang w:eastAsia="pl-PL"/>
        </w:rPr>
      </w:pPr>
      <w:r w:rsidRPr="00680C74">
        <w:rPr>
          <w:rFonts w:eastAsia="Times New Roman" w:cstheme="minorHAnsi"/>
          <w:b/>
          <w:bCs/>
          <w:sz w:val="26"/>
          <w:szCs w:val="26"/>
          <w:lang w:val="en-GB" w:eastAsia="pl-PL"/>
        </w:rPr>
        <w:t>Every person doing work involving maintenance of electro-energy equipment and installations is required to hold relevant certificate-proven qualifications.</w:t>
      </w:r>
      <w:r w:rsidR="00D87B86" w:rsidRPr="00D87B86">
        <w:rPr>
          <w:rFonts w:eastAsia="Times New Roman" w:cstheme="minorHAnsi"/>
          <w:b/>
          <w:bCs/>
          <w:sz w:val="26"/>
          <w:szCs w:val="26"/>
          <w:lang w:eastAsia="pl-PL"/>
        </w:rPr>
        <w:t xml:space="preserve"> </w:t>
      </w:r>
      <w:r w:rsidRPr="00680C74">
        <w:rPr>
          <w:rFonts w:eastAsia="Times New Roman" w:cstheme="minorHAnsi"/>
          <w:b/>
          <w:bCs/>
          <w:sz w:val="26"/>
          <w:szCs w:val="26"/>
          <w:lang w:val="en-GB" w:eastAsia="pl-PL"/>
        </w:rPr>
        <w:t xml:space="preserve">Specialist training allows one to </w:t>
      </w:r>
      <w:r w:rsidR="00E10A5D" w:rsidRPr="00680C74">
        <w:rPr>
          <w:rFonts w:eastAsia="Times New Roman" w:cstheme="minorHAnsi"/>
          <w:b/>
          <w:bCs/>
          <w:sz w:val="26"/>
          <w:szCs w:val="26"/>
          <w:lang w:val="en-GB" w:eastAsia="pl-PL"/>
        </w:rPr>
        <w:t>acquire</w:t>
      </w:r>
      <w:r w:rsidRPr="00680C74">
        <w:rPr>
          <w:rFonts w:eastAsia="Times New Roman" w:cstheme="minorHAnsi"/>
          <w:b/>
          <w:bCs/>
          <w:sz w:val="26"/>
          <w:szCs w:val="26"/>
          <w:lang w:val="en-GB" w:eastAsia="pl-PL"/>
        </w:rPr>
        <w:t xml:space="preserve"> the necessary knowledge, take an examination and start working in a profession of choice.</w:t>
      </w:r>
      <w:r w:rsidR="00D87B86" w:rsidRPr="00D87B86">
        <w:rPr>
          <w:rFonts w:eastAsia="Times New Roman" w:cstheme="minorHAnsi"/>
          <w:b/>
          <w:bCs/>
          <w:sz w:val="26"/>
          <w:szCs w:val="26"/>
          <w:lang w:eastAsia="pl-PL"/>
        </w:rPr>
        <w:t xml:space="preserve"> </w:t>
      </w:r>
    </w:p>
    <w:p w:rsidR="00D87B86" w:rsidRPr="00D87B86" w:rsidRDefault="00680C74" w:rsidP="00680C74">
      <w:pPr>
        <w:spacing w:before="100" w:beforeAutospacing="1" w:after="100" w:afterAutospacing="1" w:line="240" w:lineRule="auto"/>
        <w:rPr>
          <w:rFonts w:eastAsia="Times New Roman" w:cstheme="minorHAnsi"/>
          <w:sz w:val="26"/>
          <w:szCs w:val="26"/>
          <w:lang w:eastAsia="pl-PL"/>
        </w:rPr>
      </w:pPr>
      <w:r w:rsidRPr="00680C74">
        <w:rPr>
          <w:rFonts w:eastAsia="Times New Roman" w:cstheme="minorHAnsi"/>
          <w:sz w:val="26"/>
          <w:szCs w:val="26"/>
          <w:lang w:val="en-GB" w:eastAsia="pl-PL"/>
        </w:rPr>
        <w:t>The duty to obtain the necessary qualifications is laid down in the regulation of the Minister of Economy, Labour and Social Policy on detailed rules for verifying the qualifications held by those dealing with equipment, installation and grid maintenance (</w:t>
      </w:r>
      <w:proofErr w:type="spellStart"/>
      <w:r w:rsidRPr="00680C74">
        <w:rPr>
          <w:rFonts w:eastAsia="Times New Roman" w:cstheme="minorHAnsi"/>
          <w:sz w:val="26"/>
          <w:szCs w:val="26"/>
          <w:lang w:val="en-GB" w:eastAsia="pl-PL"/>
        </w:rPr>
        <w:t>Dz.U</w:t>
      </w:r>
      <w:proofErr w:type="spellEnd"/>
      <w:r w:rsidRPr="00680C74">
        <w:rPr>
          <w:rFonts w:eastAsia="Times New Roman" w:cstheme="minorHAnsi"/>
          <w:sz w:val="26"/>
          <w:szCs w:val="26"/>
          <w:lang w:val="en-GB" w:eastAsia="pl-PL"/>
        </w:rPr>
        <w:t xml:space="preserve">. 2003.89.828; </w:t>
      </w:r>
      <w:proofErr w:type="spellStart"/>
      <w:r w:rsidRPr="00680C74">
        <w:rPr>
          <w:rFonts w:eastAsia="Times New Roman" w:cstheme="minorHAnsi"/>
          <w:sz w:val="26"/>
          <w:szCs w:val="26"/>
          <w:lang w:val="en-GB" w:eastAsia="pl-PL"/>
        </w:rPr>
        <w:t>Dz.U</w:t>
      </w:r>
      <w:proofErr w:type="spellEnd"/>
      <w:r w:rsidRPr="00680C74">
        <w:rPr>
          <w:rFonts w:eastAsia="Times New Roman" w:cstheme="minorHAnsi"/>
          <w:sz w:val="26"/>
          <w:szCs w:val="26"/>
          <w:lang w:val="en-GB" w:eastAsia="pl-PL"/>
        </w:rPr>
        <w:t>. 2005.141.1189).</w:t>
      </w:r>
    </w:p>
    <w:p w:rsidR="00D87B86" w:rsidRPr="00D87B86" w:rsidRDefault="00680C74" w:rsidP="00680C74">
      <w:pPr>
        <w:spacing w:before="100" w:beforeAutospacing="1" w:after="100" w:afterAutospacing="1" w:line="240" w:lineRule="auto"/>
        <w:rPr>
          <w:rFonts w:eastAsia="Times New Roman" w:cstheme="minorHAnsi"/>
          <w:sz w:val="26"/>
          <w:szCs w:val="26"/>
          <w:lang w:eastAsia="pl-PL"/>
        </w:rPr>
      </w:pPr>
      <w:r w:rsidRPr="00680C74">
        <w:rPr>
          <w:rFonts w:eastAsia="Times New Roman" w:cstheme="minorHAnsi"/>
          <w:sz w:val="26"/>
          <w:szCs w:val="26"/>
          <w:lang w:val="en-GB" w:eastAsia="pl-PL"/>
        </w:rPr>
        <w:t>Dedicated training is organised in accordance with the above guidelines and are aimed to make participants familiar with current regulations and requirements relating to the organisation of the workstation taking into account safety rules for electro-energy equipment and installation maintenance and operation of up to and in excess of 1 kV.</w:t>
      </w:r>
    </w:p>
    <w:p w:rsidR="00D87B86" w:rsidRPr="00D87B86" w:rsidRDefault="00680C74" w:rsidP="00680C74">
      <w:pPr>
        <w:spacing w:before="100" w:beforeAutospacing="1" w:after="100" w:afterAutospacing="1" w:line="240" w:lineRule="auto"/>
        <w:rPr>
          <w:rFonts w:eastAsia="Times New Roman" w:cstheme="minorHAnsi"/>
          <w:sz w:val="26"/>
          <w:szCs w:val="26"/>
          <w:lang w:eastAsia="pl-PL"/>
        </w:rPr>
      </w:pPr>
      <w:r w:rsidRPr="00680C74">
        <w:rPr>
          <w:rFonts w:eastAsia="Times New Roman" w:cstheme="minorHAnsi"/>
          <w:sz w:val="26"/>
          <w:szCs w:val="26"/>
          <w:lang w:val="en-GB" w:eastAsia="pl-PL"/>
        </w:rPr>
        <w:t>Subjects taught during such training include the most important issues required when sitting an examination before the Qualification Board.</w:t>
      </w:r>
    </w:p>
    <w:p w:rsidR="00D87B86" w:rsidRPr="00D87B86" w:rsidRDefault="00680C74" w:rsidP="00680C74">
      <w:pPr>
        <w:spacing w:before="100" w:beforeAutospacing="1" w:after="100" w:afterAutospacing="1" w:line="240" w:lineRule="auto"/>
        <w:rPr>
          <w:rFonts w:eastAsia="Times New Roman" w:cstheme="minorHAnsi"/>
          <w:sz w:val="26"/>
          <w:szCs w:val="26"/>
          <w:lang w:eastAsia="pl-PL"/>
        </w:rPr>
      </w:pPr>
      <w:r w:rsidRPr="00680C74">
        <w:rPr>
          <w:rFonts w:eastAsia="Times New Roman" w:cstheme="minorHAnsi"/>
          <w:sz w:val="26"/>
          <w:szCs w:val="26"/>
          <w:lang w:val="en-GB" w:eastAsia="pl-PL"/>
        </w:rPr>
        <w:t>Upon a positive assessment, the trainee is given a qualification certificate for the operation, maintenance, repair and installation allowing him/her to perform work involving maintenance of equipment, installations and grids.</w:t>
      </w:r>
    </w:p>
    <w:p w:rsidR="00D87B86" w:rsidRPr="00D87B86" w:rsidRDefault="00D87B86" w:rsidP="007F4E99">
      <w:pPr>
        <w:rPr>
          <w:rFonts w:cstheme="minorHAnsi"/>
          <w:sz w:val="26"/>
          <w:szCs w:val="26"/>
        </w:rPr>
      </w:pPr>
      <w:r w:rsidRPr="00D87B86">
        <w:rPr>
          <w:rFonts w:cstheme="minorHAnsi"/>
          <w:noProof/>
          <w:sz w:val="26"/>
          <w:szCs w:val="26"/>
          <w:lang w:eastAsia="pl-PL"/>
        </w:rPr>
        <w:drawing>
          <wp:inline distT="0" distB="0" distL="0" distR="0">
            <wp:extent cx="5810250" cy="2943225"/>
            <wp:effectExtent l="0" t="0" r="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clear-power-plant-3545244_1920.jpg"/>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08" t="16990" b="9069"/>
                    <a:stretch/>
                  </pic:blipFill>
                  <pic:spPr bwMode="auto">
                    <a:xfrm>
                      <a:off x="0" y="0"/>
                      <a:ext cx="5821524" cy="294893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D87B86" w:rsidRPr="00D87B86" w:rsidRDefault="009B7576" w:rsidP="009B7576">
      <w:pPr>
        <w:spacing w:line="280" w:lineRule="auto"/>
        <w:rPr>
          <w:rFonts w:cstheme="minorHAnsi"/>
          <w:b/>
          <w:bCs/>
          <w:color w:val="C00000"/>
          <w:sz w:val="32"/>
          <w:szCs w:val="32"/>
        </w:rPr>
      </w:pPr>
      <w:r w:rsidRPr="009B7576">
        <w:rPr>
          <w:rFonts w:cstheme="minorHAnsi"/>
          <w:b/>
          <w:bCs/>
          <w:color w:val="C00000"/>
          <w:sz w:val="32"/>
          <w:szCs w:val="32"/>
          <w:lang w:val="en-GB"/>
        </w:rPr>
        <w:t>Operating rescue plan</w:t>
      </w:r>
    </w:p>
    <w:p w:rsidR="00D87B86" w:rsidRPr="00D87B86" w:rsidRDefault="009B7576" w:rsidP="009B7576">
      <w:pPr>
        <w:pStyle w:val="NormalnyWeb"/>
        <w:rPr>
          <w:rFonts w:asciiTheme="minorHAnsi" w:hAnsiTheme="minorHAnsi" w:cstheme="minorHAnsi"/>
          <w:sz w:val="26"/>
          <w:szCs w:val="26"/>
        </w:rPr>
      </w:pPr>
      <w:r w:rsidRPr="009B7576">
        <w:rPr>
          <w:rStyle w:val="Pogrubienie"/>
          <w:rFonts w:asciiTheme="minorHAnsi" w:hAnsiTheme="minorHAnsi" w:cstheme="minorHAnsi"/>
          <w:sz w:val="26"/>
          <w:szCs w:val="26"/>
          <w:lang w:val="en-GB"/>
        </w:rPr>
        <w:t>An operating rescue plan is drawn up in case a serious industrial breakdown arises that threatens the environment and people's health.</w:t>
      </w:r>
      <w:r w:rsidR="00D87B86" w:rsidRPr="00D87B86">
        <w:rPr>
          <w:rStyle w:val="Pogrubienie"/>
          <w:rFonts w:asciiTheme="minorHAnsi" w:hAnsiTheme="minorHAnsi" w:cstheme="minorHAnsi"/>
          <w:sz w:val="26"/>
          <w:szCs w:val="26"/>
        </w:rPr>
        <w:t xml:space="preserve"> </w:t>
      </w:r>
      <w:r w:rsidRPr="009B7576">
        <w:rPr>
          <w:rStyle w:val="Pogrubienie"/>
          <w:rFonts w:asciiTheme="minorHAnsi" w:hAnsiTheme="minorHAnsi" w:cstheme="minorHAnsi"/>
          <w:sz w:val="26"/>
          <w:szCs w:val="26"/>
          <w:lang w:val="en-GB"/>
        </w:rPr>
        <w:t xml:space="preserve">It </w:t>
      </w:r>
      <w:r w:rsidRPr="009B7576">
        <w:rPr>
          <w:rStyle w:val="Pogrubienie"/>
          <w:rFonts w:asciiTheme="minorHAnsi" w:hAnsiTheme="minorHAnsi" w:cstheme="minorHAnsi"/>
          <w:sz w:val="26"/>
          <w:szCs w:val="26"/>
          <w:lang w:val="en-GB"/>
        </w:rPr>
        <w:lastRenderedPageBreak/>
        <w:t>must be drawn up at facilities of considerable or increased risk of an industrial breakdown.</w:t>
      </w:r>
      <w:r w:rsidR="00D87B86" w:rsidRPr="00D87B86">
        <w:rPr>
          <w:rStyle w:val="Pogrubienie"/>
          <w:rFonts w:asciiTheme="minorHAnsi" w:hAnsiTheme="minorHAnsi" w:cstheme="minorHAnsi"/>
          <w:sz w:val="26"/>
          <w:szCs w:val="26"/>
        </w:rPr>
        <w:t xml:space="preserve"> </w:t>
      </w:r>
    </w:p>
    <w:p w:rsidR="00D87B86" w:rsidRPr="00B16CD4" w:rsidRDefault="009B7576" w:rsidP="00B16CD4">
      <w:pPr>
        <w:pStyle w:val="NormalnyWeb"/>
        <w:spacing w:before="0" w:after="0"/>
        <w:rPr>
          <w:rFonts w:asciiTheme="minorHAnsi" w:hAnsiTheme="minorHAnsi" w:cstheme="minorHAnsi"/>
          <w:sz w:val="26"/>
          <w:szCs w:val="26"/>
        </w:rPr>
      </w:pPr>
      <w:r w:rsidRPr="00B16CD4">
        <w:rPr>
          <w:rFonts w:asciiTheme="minorHAnsi" w:hAnsiTheme="minorHAnsi" w:cstheme="minorHAnsi"/>
          <w:sz w:val="26"/>
          <w:szCs w:val="26"/>
          <w:lang w:val="en-GB"/>
        </w:rPr>
        <w:t>A business operating a facility carrying a certain risk is also under an obligation to draw up a programme for the prevention of industrial breakdowns</w:t>
      </w:r>
      <w:r w:rsidR="00B16CD4" w:rsidRPr="00B16CD4">
        <w:rPr>
          <w:rFonts w:asciiTheme="minorHAnsi" w:hAnsiTheme="minorHAnsi" w:cstheme="minorHAnsi"/>
          <w:sz w:val="26"/>
          <w:szCs w:val="26"/>
          <w:lang w:val="en-GB"/>
        </w:rPr>
        <w:t>, which is implemented via a security management system ensuring a level of human and environmental protection that is adequate to the threats occurring, which in turn is constitutes an element of an overall facility management system (Art. 251 of the Environmental Protection Law).</w:t>
      </w:r>
    </w:p>
    <w:p w:rsidR="00D87B86" w:rsidRPr="00D87B86" w:rsidRDefault="00B16CD4" w:rsidP="00B16CD4">
      <w:pPr>
        <w:pStyle w:val="Nagwek3"/>
        <w:spacing w:line="280" w:lineRule="auto"/>
        <w:rPr>
          <w:rFonts w:asciiTheme="minorHAnsi" w:hAnsiTheme="minorHAnsi" w:cstheme="minorHAnsi"/>
          <w:sz w:val="26"/>
          <w:szCs w:val="26"/>
        </w:rPr>
      </w:pPr>
      <w:r w:rsidRPr="00B16CD4">
        <w:rPr>
          <w:rFonts w:asciiTheme="minorHAnsi" w:hAnsiTheme="minorHAnsi" w:cstheme="minorHAnsi"/>
          <w:sz w:val="26"/>
          <w:szCs w:val="26"/>
          <w:lang w:val="en-GB"/>
        </w:rPr>
        <w:t>Obligations of those operating a considerable risk facility:</w:t>
      </w:r>
    </w:p>
    <w:p w:rsidR="00D87B86" w:rsidRPr="00D87B86" w:rsidRDefault="00B16CD4" w:rsidP="00B16CD4">
      <w:pPr>
        <w:numPr>
          <w:ilvl w:val="0"/>
          <w:numId w:val="2"/>
        </w:numPr>
        <w:spacing w:before="100" w:beforeAutospacing="1" w:after="100" w:afterAutospacing="1" w:line="240" w:lineRule="auto"/>
        <w:rPr>
          <w:rFonts w:cstheme="minorHAnsi"/>
          <w:sz w:val="26"/>
          <w:szCs w:val="26"/>
        </w:rPr>
      </w:pPr>
      <w:r w:rsidRPr="00B16CD4">
        <w:rPr>
          <w:rFonts w:cstheme="minorHAnsi"/>
          <w:sz w:val="26"/>
          <w:szCs w:val="26"/>
          <w:lang w:val="en-GB"/>
        </w:rPr>
        <w:t>Draw up an internal operating rescue plane, and in the event of an imminent or actual industrial breakdown – immediately begin implementing it;</w:t>
      </w:r>
    </w:p>
    <w:p w:rsidR="00D87B86" w:rsidRPr="00D87B86" w:rsidRDefault="00B16CD4" w:rsidP="00B16CD4">
      <w:pPr>
        <w:numPr>
          <w:ilvl w:val="0"/>
          <w:numId w:val="2"/>
        </w:numPr>
        <w:spacing w:before="100" w:beforeAutospacing="1" w:after="100" w:afterAutospacing="1" w:line="240" w:lineRule="auto"/>
        <w:rPr>
          <w:rFonts w:cstheme="minorHAnsi"/>
          <w:sz w:val="26"/>
          <w:szCs w:val="26"/>
        </w:rPr>
      </w:pPr>
      <w:r w:rsidRPr="00B16CD4">
        <w:rPr>
          <w:rFonts w:cstheme="minorHAnsi"/>
          <w:sz w:val="26"/>
          <w:szCs w:val="26"/>
          <w:lang w:val="en-GB"/>
        </w:rPr>
        <w:t>Provide the Commander of the Voivodship State Fire Service with information necessary to draw up an external operating rescue plan taking into account trans-border implications of an industrial breakdown;</w:t>
      </w:r>
    </w:p>
    <w:p w:rsidR="00D87B86" w:rsidRPr="00D87B86" w:rsidRDefault="00B16CD4" w:rsidP="00B16CD4">
      <w:pPr>
        <w:numPr>
          <w:ilvl w:val="0"/>
          <w:numId w:val="2"/>
        </w:numPr>
        <w:spacing w:before="100" w:beforeAutospacing="1" w:after="100" w:afterAutospacing="1" w:line="240" w:lineRule="auto"/>
        <w:rPr>
          <w:rFonts w:cstheme="minorHAnsi"/>
          <w:sz w:val="26"/>
          <w:szCs w:val="26"/>
        </w:rPr>
      </w:pPr>
      <w:r w:rsidRPr="00B16CD4">
        <w:rPr>
          <w:rFonts w:cstheme="minorHAnsi"/>
          <w:sz w:val="26"/>
          <w:szCs w:val="26"/>
          <w:lang w:val="en-GB"/>
        </w:rPr>
        <w:t>Cover the costs of drawing up or amending an external operating rescue plan.</w:t>
      </w:r>
    </w:p>
    <w:p w:rsidR="00D87B86" w:rsidRPr="00D87B86" w:rsidRDefault="00D87B86" w:rsidP="007F4E99">
      <w:pPr>
        <w:rPr>
          <w:rFonts w:cstheme="minorHAnsi"/>
          <w:sz w:val="26"/>
          <w:szCs w:val="26"/>
        </w:rPr>
      </w:pPr>
      <w:r w:rsidRPr="00D87B86">
        <w:rPr>
          <w:rFonts w:cstheme="minorHAnsi"/>
          <w:noProof/>
          <w:sz w:val="26"/>
          <w:szCs w:val="26"/>
          <w:lang w:eastAsia="pl-PL"/>
        </w:rPr>
        <w:lastRenderedPageBreak/>
        <w:drawing>
          <wp:inline distT="0" distB="0" distL="0" distR="0">
            <wp:extent cx="5757856" cy="3238794"/>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94.jpg"/>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t="10545" b="5081"/>
                    <a:stretch/>
                  </pic:blipFill>
                  <pic:spPr bwMode="auto">
                    <a:xfrm>
                      <a:off x="0" y="0"/>
                      <a:ext cx="5760713" cy="324040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D87B86" w:rsidRPr="00D87B86" w:rsidRDefault="00B16CD4" w:rsidP="00B16CD4">
      <w:pPr>
        <w:pStyle w:val="NormalnyWeb"/>
        <w:rPr>
          <w:rFonts w:asciiTheme="minorHAnsi" w:hAnsiTheme="minorHAnsi" w:cstheme="minorHAnsi"/>
          <w:b/>
          <w:bCs/>
          <w:color w:val="C00000"/>
          <w:sz w:val="32"/>
          <w:szCs w:val="32"/>
        </w:rPr>
      </w:pPr>
      <w:r w:rsidRPr="00B16CD4">
        <w:rPr>
          <w:rFonts w:asciiTheme="minorHAnsi" w:hAnsiTheme="minorHAnsi" w:cstheme="minorHAnsi"/>
          <w:b/>
          <w:bCs/>
          <w:color w:val="C00000"/>
          <w:sz w:val="32"/>
          <w:szCs w:val="32"/>
          <w:lang w:val="en-GB"/>
        </w:rPr>
        <w:t>Periodical OHS training for OHS Service staff and those performing the duties of OHS Service</w:t>
      </w:r>
    </w:p>
    <w:p w:rsidR="00D87B86" w:rsidRPr="00D87B86" w:rsidRDefault="00B16CD4" w:rsidP="00B16CD4">
      <w:pPr>
        <w:pStyle w:val="NormalnyWeb"/>
        <w:rPr>
          <w:rFonts w:asciiTheme="minorHAnsi" w:hAnsiTheme="minorHAnsi" w:cstheme="minorHAnsi"/>
          <w:sz w:val="26"/>
          <w:szCs w:val="26"/>
        </w:rPr>
      </w:pPr>
      <w:r w:rsidRPr="00B16CD4">
        <w:rPr>
          <w:rStyle w:val="Pogrubienie"/>
          <w:rFonts w:asciiTheme="minorHAnsi" w:hAnsiTheme="minorHAnsi" w:cstheme="minorHAnsi"/>
          <w:sz w:val="26"/>
          <w:szCs w:val="26"/>
          <w:lang w:val="en-GB"/>
        </w:rPr>
        <w:t>OHS Service staff or those performing the duties of that service support their employer who is responsible in the enterprise for the health and safety of their employees.</w:t>
      </w:r>
      <w:r w:rsidR="00D87B86" w:rsidRPr="00D87B86">
        <w:rPr>
          <w:rStyle w:val="Pogrubienie"/>
          <w:rFonts w:asciiTheme="minorHAnsi" w:hAnsiTheme="minorHAnsi" w:cstheme="minorHAnsi"/>
          <w:sz w:val="26"/>
          <w:szCs w:val="26"/>
        </w:rPr>
        <w:t xml:space="preserve"> </w:t>
      </w:r>
      <w:r w:rsidRPr="00B16CD4">
        <w:rPr>
          <w:rStyle w:val="Pogrubienie"/>
          <w:rFonts w:asciiTheme="minorHAnsi" w:hAnsiTheme="minorHAnsi" w:cstheme="minorHAnsi"/>
          <w:sz w:val="26"/>
          <w:szCs w:val="26"/>
          <w:lang w:val="en-GB"/>
        </w:rPr>
        <w:t>Thus, they are required to hold relevant qualifications specified in Art. 4 of the regulation on OHS service and valid certificates of periodical OHS training attended.</w:t>
      </w:r>
    </w:p>
    <w:p w:rsidR="00D87B86" w:rsidRPr="00D87B86" w:rsidRDefault="00B16CD4" w:rsidP="00B16CD4">
      <w:pPr>
        <w:pStyle w:val="NormalnyWeb"/>
        <w:rPr>
          <w:rFonts w:asciiTheme="minorHAnsi" w:hAnsiTheme="minorHAnsi" w:cstheme="minorHAnsi"/>
          <w:sz w:val="26"/>
          <w:szCs w:val="26"/>
        </w:rPr>
      </w:pPr>
      <w:r w:rsidRPr="00B16CD4">
        <w:rPr>
          <w:rFonts w:asciiTheme="minorHAnsi" w:hAnsiTheme="minorHAnsi" w:cstheme="minorHAnsi"/>
          <w:sz w:val="26"/>
          <w:szCs w:val="26"/>
          <w:lang w:val="en-GB"/>
        </w:rPr>
        <w:t>The obligation results from the regulation of the Council of Ministers on OHS Service of 2 September 1997 (</w:t>
      </w:r>
      <w:proofErr w:type="spellStart"/>
      <w:r w:rsidRPr="00B16CD4">
        <w:rPr>
          <w:rFonts w:asciiTheme="minorHAnsi" w:hAnsiTheme="minorHAnsi" w:cstheme="minorHAnsi"/>
          <w:sz w:val="26"/>
          <w:szCs w:val="26"/>
          <w:lang w:val="en-GB"/>
        </w:rPr>
        <w:t>Dz.U</w:t>
      </w:r>
      <w:proofErr w:type="spellEnd"/>
      <w:r w:rsidRPr="00B16CD4">
        <w:rPr>
          <w:rFonts w:asciiTheme="minorHAnsi" w:hAnsiTheme="minorHAnsi" w:cstheme="minorHAnsi"/>
          <w:sz w:val="26"/>
          <w:szCs w:val="26"/>
          <w:lang w:val="en-GB"/>
        </w:rPr>
        <w:t>. 109.704, as amended) and the regulation of the Minister of Economy and Labour on OHS training of 27 July 2004 (Dz.U.180.1860, as amended).</w:t>
      </w:r>
    </w:p>
    <w:p w:rsidR="00D87B86" w:rsidRPr="00D87B86" w:rsidRDefault="00B16CD4" w:rsidP="00B16CD4">
      <w:pPr>
        <w:pStyle w:val="Nagwek3"/>
        <w:spacing w:line="280" w:lineRule="auto"/>
        <w:rPr>
          <w:rFonts w:asciiTheme="minorHAnsi" w:hAnsiTheme="minorHAnsi" w:cstheme="minorHAnsi"/>
          <w:sz w:val="26"/>
          <w:szCs w:val="26"/>
        </w:rPr>
      </w:pPr>
      <w:r w:rsidRPr="00B16CD4">
        <w:rPr>
          <w:rFonts w:asciiTheme="minorHAnsi" w:hAnsiTheme="minorHAnsi" w:cstheme="minorHAnsi"/>
          <w:sz w:val="26"/>
          <w:szCs w:val="26"/>
          <w:lang w:val="en-GB"/>
        </w:rPr>
        <w:lastRenderedPageBreak/>
        <w:t>Periodical OHS training - aims</w:t>
      </w:r>
    </w:p>
    <w:p w:rsidR="00D87B86" w:rsidRPr="00D87B86" w:rsidRDefault="00B16CD4" w:rsidP="00B16CD4">
      <w:pPr>
        <w:pStyle w:val="NormalnyWeb"/>
        <w:rPr>
          <w:rFonts w:asciiTheme="minorHAnsi" w:hAnsiTheme="minorHAnsi" w:cstheme="minorHAnsi"/>
          <w:sz w:val="26"/>
          <w:szCs w:val="26"/>
        </w:rPr>
      </w:pPr>
      <w:r w:rsidRPr="00B16CD4">
        <w:rPr>
          <w:rFonts w:asciiTheme="minorHAnsi" w:hAnsiTheme="minorHAnsi" w:cstheme="minorHAnsi"/>
          <w:sz w:val="26"/>
          <w:szCs w:val="26"/>
          <w:lang w:val="en-GB"/>
        </w:rPr>
        <w:t>Periodical OHS training aims to update and supplement one's knowledge and skill in the area of:</w:t>
      </w:r>
      <w:r w:rsidR="00D87B86" w:rsidRPr="00D87B86">
        <w:rPr>
          <w:rFonts w:asciiTheme="minorHAnsi" w:hAnsiTheme="minorHAnsi" w:cstheme="minorHAnsi"/>
          <w:sz w:val="26"/>
          <w:szCs w:val="26"/>
        </w:rPr>
        <w:t xml:space="preserve"> </w:t>
      </w:r>
      <w:r w:rsidRPr="00B16CD4">
        <w:rPr>
          <w:rFonts w:asciiTheme="minorHAnsi" w:hAnsiTheme="minorHAnsi" w:cstheme="minorHAnsi"/>
          <w:sz w:val="26"/>
          <w:szCs w:val="26"/>
          <w:lang w:val="en-GB"/>
        </w:rPr>
        <w:t>regulations, hazard analysis and assessment, methods of risk assessment for those hazards, as well as organisation and methods or shaping safe and hygienic work conditions.</w:t>
      </w:r>
      <w:r w:rsidR="001A3B12">
        <w:rPr>
          <w:rFonts w:asciiTheme="minorHAnsi" w:hAnsiTheme="minorHAnsi" w:cstheme="minorHAnsi"/>
          <w:sz w:val="26"/>
          <w:szCs w:val="26"/>
        </w:rPr>
        <w:t xml:space="preserve"> </w:t>
      </w:r>
      <w:r w:rsidRPr="00B16CD4">
        <w:rPr>
          <w:rFonts w:asciiTheme="minorHAnsi" w:hAnsiTheme="minorHAnsi" w:cstheme="minorHAnsi"/>
          <w:sz w:val="26"/>
          <w:szCs w:val="26"/>
          <w:lang w:val="en-GB"/>
        </w:rPr>
        <w:t>Moreover, its goal is to help resolve difficult problems in the field of OHS.</w:t>
      </w:r>
    </w:p>
    <w:p w:rsidR="00D87B86" w:rsidRPr="00D87B86" w:rsidRDefault="00B16CD4" w:rsidP="00B16CD4">
      <w:pPr>
        <w:pStyle w:val="NormalnyWeb"/>
        <w:rPr>
          <w:rFonts w:asciiTheme="minorHAnsi" w:hAnsiTheme="minorHAnsi" w:cstheme="minorHAnsi"/>
          <w:sz w:val="26"/>
          <w:szCs w:val="26"/>
        </w:rPr>
      </w:pPr>
      <w:r w:rsidRPr="00B16CD4">
        <w:rPr>
          <w:rFonts w:asciiTheme="minorHAnsi" w:hAnsiTheme="minorHAnsi" w:cstheme="minorHAnsi"/>
          <w:sz w:val="26"/>
          <w:szCs w:val="26"/>
          <w:lang w:val="en-GB"/>
        </w:rPr>
        <w:t xml:space="preserve">The specific </w:t>
      </w:r>
      <w:r w:rsidR="00E10A5D" w:rsidRPr="00B16CD4">
        <w:rPr>
          <w:rFonts w:asciiTheme="minorHAnsi" w:hAnsiTheme="minorHAnsi" w:cstheme="minorHAnsi"/>
          <w:sz w:val="26"/>
          <w:szCs w:val="26"/>
          <w:lang w:val="en-GB"/>
        </w:rPr>
        <w:t>content of the training is</w:t>
      </w:r>
      <w:r w:rsidRPr="00B16CD4">
        <w:rPr>
          <w:rFonts w:asciiTheme="minorHAnsi" w:hAnsiTheme="minorHAnsi" w:cstheme="minorHAnsi"/>
          <w:sz w:val="26"/>
          <w:szCs w:val="26"/>
          <w:lang w:val="en-GB"/>
        </w:rPr>
        <w:t xml:space="preserve"> set out by “The Framework Syllabus for Periodical OHS training for OHS Service staff and those performing the duties of OHS Service”.</w:t>
      </w:r>
    </w:p>
    <w:p w:rsidR="00D87B86" w:rsidRPr="00D87B86" w:rsidRDefault="00D87B86" w:rsidP="00D87B86">
      <w:pPr>
        <w:spacing w:before="100" w:beforeAutospacing="1" w:after="100" w:afterAutospacing="1" w:line="240" w:lineRule="auto"/>
        <w:rPr>
          <w:rFonts w:cstheme="minorHAnsi"/>
          <w:sz w:val="26"/>
          <w:szCs w:val="26"/>
        </w:rPr>
      </w:pPr>
      <w:r w:rsidRPr="00D87B86">
        <w:rPr>
          <w:rFonts w:cstheme="minorHAnsi"/>
          <w:noProof/>
          <w:sz w:val="26"/>
          <w:szCs w:val="26"/>
          <w:lang w:eastAsia="pl-PL"/>
        </w:rPr>
        <w:drawing>
          <wp:inline distT="0" distB="0" distL="0" distR="0">
            <wp:extent cx="5756880" cy="3238245"/>
            <wp:effectExtent l="0" t="0" r="0" b="63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justice-2388500_1920.jpg"/>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t="9356" b="5863"/>
                    <a:stretch/>
                  </pic:blipFill>
                  <pic:spPr bwMode="auto">
                    <a:xfrm>
                      <a:off x="0" y="0"/>
                      <a:ext cx="5760708" cy="324039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D87B86" w:rsidRPr="00D87B86" w:rsidRDefault="00B16CD4" w:rsidP="00B16CD4">
      <w:pPr>
        <w:spacing w:before="100" w:beforeAutospacing="1" w:after="100" w:afterAutospacing="1" w:line="240" w:lineRule="auto"/>
        <w:rPr>
          <w:rFonts w:cstheme="minorHAnsi"/>
          <w:b/>
          <w:bCs/>
          <w:color w:val="C00000"/>
          <w:sz w:val="32"/>
          <w:szCs w:val="32"/>
        </w:rPr>
      </w:pPr>
      <w:r w:rsidRPr="00B16CD4">
        <w:rPr>
          <w:rFonts w:cstheme="minorHAnsi"/>
          <w:b/>
          <w:bCs/>
          <w:color w:val="C00000"/>
          <w:sz w:val="32"/>
          <w:szCs w:val="32"/>
          <w:lang w:val="en-GB"/>
        </w:rPr>
        <w:t xml:space="preserve">Who cannot be made </w:t>
      </w:r>
      <w:r w:rsidR="00E10A5D" w:rsidRPr="00B16CD4">
        <w:rPr>
          <w:rFonts w:cstheme="minorHAnsi"/>
          <w:b/>
          <w:bCs/>
          <w:color w:val="C00000"/>
          <w:sz w:val="32"/>
          <w:szCs w:val="32"/>
          <w:lang w:val="en-GB"/>
        </w:rPr>
        <w:t>redundant</w:t>
      </w:r>
      <w:r w:rsidRPr="00B16CD4">
        <w:rPr>
          <w:rFonts w:cstheme="minorHAnsi"/>
          <w:b/>
          <w:bCs/>
          <w:color w:val="C00000"/>
          <w:sz w:val="32"/>
          <w:szCs w:val="32"/>
          <w:lang w:val="en-GB"/>
        </w:rPr>
        <w:t>?</w:t>
      </w:r>
    </w:p>
    <w:p w:rsidR="00D87B86" w:rsidRPr="00D87B86" w:rsidRDefault="00B16CD4" w:rsidP="00B16CD4">
      <w:pPr>
        <w:pStyle w:val="NormalnyWeb"/>
        <w:rPr>
          <w:rFonts w:asciiTheme="minorHAnsi" w:hAnsiTheme="minorHAnsi" w:cstheme="minorHAnsi"/>
          <w:sz w:val="26"/>
          <w:szCs w:val="26"/>
        </w:rPr>
      </w:pPr>
      <w:r w:rsidRPr="00B16CD4">
        <w:rPr>
          <w:rStyle w:val="Pogrubienie"/>
          <w:rFonts w:asciiTheme="minorHAnsi" w:hAnsiTheme="minorHAnsi" w:cstheme="minorHAnsi"/>
          <w:sz w:val="26"/>
          <w:szCs w:val="26"/>
          <w:lang w:val="en-GB"/>
        </w:rPr>
        <w:t xml:space="preserve">There is a wide group of employees that cannot be directly made </w:t>
      </w:r>
      <w:r w:rsidRPr="00B16CD4">
        <w:rPr>
          <w:rStyle w:val="Pogrubienie"/>
          <w:rFonts w:asciiTheme="minorHAnsi" w:hAnsiTheme="minorHAnsi" w:cstheme="minorHAnsi"/>
          <w:sz w:val="26"/>
          <w:szCs w:val="26"/>
          <w:lang w:val="en-GB"/>
        </w:rPr>
        <w:lastRenderedPageBreak/>
        <w:t xml:space="preserve">redundant, or whose termination is very difficult and only possible under special </w:t>
      </w:r>
      <w:proofErr w:type="spellStart"/>
      <w:r w:rsidRPr="00B16CD4">
        <w:rPr>
          <w:rStyle w:val="Pogrubienie"/>
          <w:rFonts w:asciiTheme="minorHAnsi" w:hAnsiTheme="minorHAnsi" w:cstheme="minorHAnsi"/>
          <w:sz w:val="26"/>
          <w:szCs w:val="26"/>
          <w:lang w:val="en-GB"/>
        </w:rPr>
        <w:t>cercumstances</w:t>
      </w:r>
      <w:proofErr w:type="spellEnd"/>
      <w:r w:rsidRPr="00B16CD4">
        <w:rPr>
          <w:rStyle w:val="Pogrubienie"/>
          <w:rFonts w:asciiTheme="minorHAnsi" w:hAnsiTheme="minorHAnsi" w:cstheme="minorHAnsi"/>
          <w:sz w:val="26"/>
          <w:szCs w:val="26"/>
          <w:lang w:val="en-GB"/>
        </w:rPr>
        <w:t>.</w:t>
      </w:r>
      <w:r w:rsidR="00D87B86" w:rsidRPr="00D87B86">
        <w:rPr>
          <w:rStyle w:val="Pogrubienie"/>
          <w:rFonts w:asciiTheme="minorHAnsi" w:hAnsiTheme="minorHAnsi" w:cstheme="minorHAnsi"/>
          <w:sz w:val="26"/>
          <w:szCs w:val="26"/>
        </w:rPr>
        <w:t xml:space="preserve"> </w:t>
      </w:r>
      <w:r w:rsidRPr="00B16CD4">
        <w:rPr>
          <w:rStyle w:val="Pogrubienie"/>
          <w:rFonts w:asciiTheme="minorHAnsi" w:hAnsiTheme="minorHAnsi" w:cstheme="minorHAnsi"/>
          <w:sz w:val="26"/>
          <w:szCs w:val="26"/>
          <w:lang w:val="en-GB"/>
        </w:rPr>
        <w:t>Who does it concern?</w:t>
      </w:r>
      <w:r w:rsidR="00D87B86" w:rsidRPr="00D87B86">
        <w:rPr>
          <w:rStyle w:val="Pogrubienie"/>
          <w:rFonts w:asciiTheme="minorHAnsi" w:hAnsiTheme="minorHAnsi" w:cstheme="minorHAnsi"/>
          <w:sz w:val="26"/>
          <w:szCs w:val="26"/>
        </w:rPr>
        <w:t xml:space="preserve">  </w:t>
      </w:r>
    </w:p>
    <w:p w:rsidR="00D87B86" w:rsidRPr="00D87B86" w:rsidRDefault="00B16CD4" w:rsidP="00B16CD4">
      <w:pPr>
        <w:pStyle w:val="NormalnyWeb"/>
        <w:rPr>
          <w:rFonts w:asciiTheme="minorHAnsi" w:hAnsiTheme="minorHAnsi" w:cstheme="minorHAnsi"/>
          <w:sz w:val="26"/>
          <w:szCs w:val="26"/>
        </w:rPr>
      </w:pPr>
      <w:r w:rsidRPr="00B16CD4">
        <w:rPr>
          <w:rFonts w:asciiTheme="minorHAnsi" w:hAnsiTheme="minorHAnsi" w:cstheme="minorHAnsi"/>
          <w:sz w:val="26"/>
          <w:szCs w:val="26"/>
          <w:lang w:val="en-GB"/>
        </w:rPr>
        <w:t>Certain employee groups are protected by law against termination.</w:t>
      </w:r>
      <w:r w:rsidR="001A3B12">
        <w:rPr>
          <w:rFonts w:asciiTheme="minorHAnsi" w:hAnsiTheme="minorHAnsi" w:cstheme="minorHAnsi"/>
          <w:sz w:val="26"/>
          <w:szCs w:val="26"/>
        </w:rPr>
        <w:t xml:space="preserve"> </w:t>
      </w:r>
      <w:r w:rsidRPr="00B16CD4">
        <w:rPr>
          <w:rFonts w:asciiTheme="minorHAnsi" w:hAnsiTheme="minorHAnsi" w:cstheme="minorHAnsi"/>
          <w:sz w:val="26"/>
          <w:szCs w:val="26"/>
          <w:lang w:val="en-GB"/>
        </w:rPr>
        <w:t>This is affected by the following factors:</w:t>
      </w:r>
    </w:p>
    <w:p w:rsidR="00D87B86" w:rsidRPr="001A3B12" w:rsidRDefault="00B16CD4" w:rsidP="00B16CD4">
      <w:pPr>
        <w:pStyle w:val="Akapitzlist"/>
        <w:numPr>
          <w:ilvl w:val="0"/>
          <w:numId w:val="5"/>
        </w:numPr>
        <w:spacing w:line="280" w:lineRule="auto"/>
        <w:rPr>
          <w:sz w:val="25"/>
          <w:szCs w:val="25"/>
        </w:rPr>
      </w:pPr>
      <w:r w:rsidRPr="00B16CD4">
        <w:rPr>
          <w:b/>
          <w:bCs/>
          <w:sz w:val="25"/>
          <w:szCs w:val="25"/>
          <w:lang w:val="en-GB"/>
        </w:rPr>
        <w:t>Pre-retirement age</w:t>
      </w:r>
      <w:r w:rsidRPr="00B16CD4">
        <w:rPr>
          <w:bCs/>
          <w:sz w:val="25"/>
          <w:szCs w:val="25"/>
          <w:lang w:val="en-GB"/>
        </w:rPr>
        <w:t xml:space="preserve"> – an employer cannot terminate an employment contract with an employee who has a maximum of four years left before attaining pensionable age and his/her length of service entitles him/her to acquire pension rights upon attainment of that age.</w:t>
      </w:r>
    </w:p>
    <w:p w:rsidR="00D87B86" w:rsidRPr="001A3B12" w:rsidRDefault="00B16CD4" w:rsidP="00B16CD4">
      <w:pPr>
        <w:pStyle w:val="Akapitzlist"/>
        <w:numPr>
          <w:ilvl w:val="0"/>
          <w:numId w:val="5"/>
        </w:numPr>
        <w:spacing w:line="280" w:lineRule="auto"/>
        <w:rPr>
          <w:sz w:val="25"/>
          <w:szCs w:val="25"/>
        </w:rPr>
      </w:pPr>
      <w:r w:rsidRPr="00B16CD4">
        <w:rPr>
          <w:b/>
          <w:bCs/>
          <w:sz w:val="25"/>
          <w:szCs w:val="25"/>
          <w:lang w:val="en-GB"/>
        </w:rPr>
        <w:t>Leave of absence or medical leave</w:t>
      </w:r>
      <w:r w:rsidRPr="00B16CD4">
        <w:rPr>
          <w:bCs/>
          <w:sz w:val="25"/>
          <w:szCs w:val="25"/>
          <w:lang w:val="en-GB"/>
        </w:rPr>
        <w:t xml:space="preserve"> – a contract cannot be terminated in the case of an employee when on holiday or sick leave.</w:t>
      </w:r>
    </w:p>
    <w:p w:rsidR="00D87B86" w:rsidRPr="001A3B12" w:rsidRDefault="00B16CD4" w:rsidP="00B16CD4">
      <w:pPr>
        <w:pStyle w:val="Akapitzlist"/>
        <w:numPr>
          <w:ilvl w:val="0"/>
          <w:numId w:val="5"/>
        </w:numPr>
        <w:spacing w:line="280" w:lineRule="auto"/>
        <w:rPr>
          <w:sz w:val="25"/>
          <w:szCs w:val="25"/>
        </w:rPr>
      </w:pPr>
      <w:r w:rsidRPr="00B16CD4">
        <w:rPr>
          <w:b/>
          <w:bCs/>
          <w:sz w:val="25"/>
          <w:szCs w:val="25"/>
          <w:lang w:val="en-GB"/>
        </w:rPr>
        <w:t>Pregnancy and maternity leave</w:t>
      </w:r>
      <w:r w:rsidRPr="00B16CD4">
        <w:rPr>
          <w:bCs/>
          <w:sz w:val="25"/>
          <w:szCs w:val="25"/>
          <w:lang w:val="en-GB"/>
        </w:rPr>
        <w:t xml:space="preserve"> – the employment of female employees that are pregnant or on maternity leave or child-care leave is protected against termination.</w:t>
      </w:r>
      <w:r w:rsidR="00D87B86" w:rsidRPr="001A3B12">
        <w:rPr>
          <w:sz w:val="25"/>
          <w:szCs w:val="25"/>
        </w:rPr>
        <w:t xml:space="preserve"> </w:t>
      </w:r>
      <w:r w:rsidRPr="00B16CD4">
        <w:rPr>
          <w:sz w:val="25"/>
          <w:szCs w:val="25"/>
          <w:lang w:val="en-GB"/>
        </w:rPr>
        <w:t>The father is also protected while on paternity leave.</w:t>
      </w:r>
    </w:p>
    <w:p w:rsidR="00D87B86" w:rsidRPr="001A3B12" w:rsidRDefault="00B16CD4" w:rsidP="00B16CD4">
      <w:pPr>
        <w:pStyle w:val="Akapitzlist"/>
        <w:numPr>
          <w:ilvl w:val="0"/>
          <w:numId w:val="5"/>
        </w:numPr>
        <w:spacing w:line="280" w:lineRule="auto"/>
        <w:rPr>
          <w:sz w:val="25"/>
          <w:szCs w:val="25"/>
        </w:rPr>
      </w:pPr>
      <w:r w:rsidRPr="00B16CD4">
        <w:rPr>
          <w:b/>
          <w:bCs/>
          <w:sz w:val="25"/>
          <w:szCs w:val="25"/>
          <w:lang w:val="en-GB"/>
        </w:rPr>
        <w:t>The union activist</w:t>
      </w:r>
      <w:r w:rsidRPr="00B16CD4">
        <w:rPr>
          <w:bCs/>
          <w:sz w:val="25"/>
          <w:szCs w:val="25"/>
          <w:lang w:val="en-GB"/>
        </w:rPr>
        <w:t xml:space="preserve"> – not all activists are protected, but those to be protected are selected and communicated to the employer by the board of the local (internal) union organisation.</w:t>
      </w:r>
      <w:r w:rsidR="00D87B86" w:rsidRPr="001A3B12">
        <w:rPr>
          <w:sz w:val="25"/>
          <w:szCs w:val="25"/>
        </w:rPr>
        <w:t xml:space="preserve"> </w:t>
      </w:r>
      <w:r w:rsidRPr="00B16CD4">
        <w:rPr>
          <w:sz w:val="25"/>
          <w:szCs w:val="25"/>
          <w:lang w:val="en-GB"/>
        </w:rPr>
        <w:t>Then, the employer cannot, without their consent, terminate the employment contract with a member or another employee named by the board in a resolution.</w:t>
      </w:r>
    </w:p>
    <w:p w:rsidR="00D87B86" w:rsidRPr="00D87B86" w:rsidRDefault="00D87B86" w:rsidP="00D87B86">
      <w:pPr>
        <w:spacing w:before="100" w:beforeAutospacing="1" w:after="100" w:afterAutospacing="1" w:line="240" w:lineRule="auto"/>
        <w:rPr>
          <w:rFonts w:cstheme="minorHAnsi"/>
          <w:sz w:val="26"/>
          <w:szCs w:val="26"/>
        </w:rPr>
      </w:pPr>
      <w:r w:rsidRPr="00D87B86">
        <w:rPr>
          <w:rFonts w:cstheme="minorHAnsi"/>
          <w:noProof/>
          <w:sz w:val="26"/>
          <w:szCs w:val="26"/>
          <w:lang w:eastAsia="pl-PL"/>
        </w:rPr>
        <w:lastRenderedPageBreak/>
        <w:drawing>
          <wp:inline distT="0" distB="0" distL="0" distR="0">
            <wp:extent cx="5760720" cy="324040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og-3741691_1920.jpg"/>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92" t="12256" r="92" b="1618"/>
                    <a:stretch/>
                  </pic:blipFill>
                  <pic:spPr bwMode="auto">
                    <a:xfrm>
                      <a:off x="0" y="0"/>
                      <a:ext cx="5760720" cy="324040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D87B86" w:rsidRPr="00D87B86" w:rsidRDefault="00B16CD4" w:rsidP="00B16CD4">
      <w:pPr>
        <w:pStyle w:val="NormalnyWeb"/>
        <w:rPr>
          <w:rFonts w:asciiTheme="minorHAnsi" w:hAnsiTheme="minorHAnsi" w:cstheme="minorHAnsi"/>
          <w:b/>
          <w:bCs/>
          <w:color w:val="C00000"/>
          <w:sz w:val="32"/>
          <w:szCs w:val="32"/>
        </w:rPr>
      </w:pPr>
      <w:r w:rsidRPr="00B16CD4">
        <w:rPr>
          <w:rFonts w:asciiTheme="minorHAnsi" w:hAnsiTheme="minorHAnsi" w:cstheme="minorHAnsi"/>
          <w:b/>
          <w:bCs/>
          <w:color w:val="C00000"/>
          <w:sz w:val="32"/>
          <w:szCs w:val="32"/>
          <w:lang w:val="en-GB"/>
        </w:rPr>
        <w:t>New smog alert norms</w:t>
      </w:r>
    </w:p>
    <w:p w:rsidR="00D87B86" w:rsidRPr="00D87B86" w:rsidRDefault="00B16CD4" w:rsidP="00B16CD4">
      <w:pPr>
        <w:pStyle w:val="NormalnyWeb"/>
        <w:rPr>
          <w:rFonts w:asciiTheme="minorHAnsi" w:hAnsiTheme="minorHAnsi" w:cstheme="minorHAnsi"/>
          <w:sz w:val="26"/>
          <w:szCs w:val="26"/>
        </w:rPr>
      </w:pPr>
      <w:r w:rsidRPr="00B16CD4">
        <w:rPr>
          <w:rFonts w:asciiTheme="minorHAnsi" w:hAnsiTheme="minorHAnsi" w:cstheme="minorHAnsi"/>
          <w:b/>
          <w:bCs/>
          <w:sz w:val="26"/>
          <w:szCs w:val="26"/>
          <w:lang w:val="en-GB"/>
        </w:rPr>
        <w:t xml:space="preserve">On 20 September of this year, </w:t>
      </w:r>
      <w:proofErr w:type="spellStart"/>
      <w:r w:rsidRPr="00B16CD4">
        <w:rPr>
          <w:rFonts w:asciiTheme="minorHAnsi" w:hAnsiTheme="minorHAnsi" w:cstheme="minorHAnsi"/>
          <w:b/>
          <w:bCs/>
          <w:sz w:val="26"/>
          <w:szCs w:val="26"/>
          <w:lang w:val="en-GB"/>
        </w:rPr>
        <w:t>Henryk</w:t>
      </w:r>
      <w:proofErr w:type="spellEnd"/>
      <w:r w:rsidRPr="00B16CD4">
        <w:rPr>
          <w:rFonts w:asciiTheme="minorHAnsi" w:hAnsiTheme="minorHAnsi" w:cstheme="minorHAnsi"/>
          <w:b/>
          <w:bCs/>
          <w:sz w:val="26"/>
          <w:szCs w:val="26"/>
          <w:lang w:val="en-GB"/>
        </w:rPr>
        <w:t xml:space="preserve"> </w:t>
      </w:r>
      <w:proofErr w:type="spellStart"/>
      <w:r w:rsidRPr="00B16CD4">
        <w:rPr>
          <w:rFonts w:asciiTheme="minorHAnsi" w:hAnsiTheme="minorHAnsi" w:cstheme="minorHAnsi"/>
          <w:b/>
          <w:bCs/>
          <w:sz w:val="26"/>
          <w:szCs w:val="26"/>
          <w:lang w:val="en-GB"/>
        </w:rPr>
        <w:t>Kowalczyk</w:t>
      </w:r>
      <w:proofErr w:type="spellEnd"/>
      <w:r w:rsidRPr="00B16CD4">
        <w:rPr>
          <w:rFonts w:asciiTheme="minorHAnsi" w:hAnsiTheme="minorHAnsi" w:cstheme="minorHAnsi"/>
          <w:b/>
          <w:bCs/>
          <w:sz w:val="26"/>
          <w:szCs w:val="26"/>
          <w:lang w:val="en-GB"/>
        </w:rPr>
        <w:t>, the Environmental Minister, signed a draft regulation on new smog alert norms.</w:t>
      </w:r>
      <w:r w:rsidR="00D87B86" w:rsidRPr="00D87B86">
        <w:rPr>
          <w:rFonts w:asciiTheme="minorHAnsi" w:hAnsiTheme="minorHAnsi" w:cstheme="minorHAnsi"/>
          <w:b/>
          <w:bCs/>
          <w:sz w:val="26"/>
          <w:szCs w:val="26"/>
        </w:rPr>
        <w:t xml:space="preserve"> </w:t>
      </w:r>
      <w:r w:rsidRPr="00B16CD4">
        <w:rPr>
          <w:rFonts w:asciiTheme="minorHAnsi" w:hAnsiTheme="minorHAnsi" w:cstheme="minorHAnsi"/>
          <w:b/>
          <w:bCs/>
          <w:sz w:val="26"/>
          <w:szCs w:val="26"/>
          <w:lang w:val="en-GB"/>
        </w:rPr>
        <w:t>The new law could come into force as early as the beginning of October.</w:t>
      </w:r>
      <w:r w:rsidR="00D87B86" w:rsidRPr="00D87B86">
        <w:rPr>
          <w:rFonts w:asciiTheme="minorHAnsi" w:hAnsiTheme="minorHAnsi" w:cstheme="minorHAnsi"/>
          <w:b/>
          <w:bCs/>
          <w:sz w:val="26"/>
          <w:szCs w:val="26"/>
        </w:rPr>
        <w:t xml:space="preserve"> </w:t>
      </w:r>
    </w:p>
    <w:p w:rsidR="00D87B86" w:rsidRPr="00D87B86" w:rsidRDefault="00B16CD4" w:rsidP="00B16CD4">
      <w:pPr>
        <w:spacing w:before="100" w:beforeAutospacing="1" w:after="100" w:afterAutospacing="1" w:line="240" w:lineRule="auto"/>
        <w:rPr>
          <w:rFonts w:eastAsia="Times New Roman" w:cstheme="minorHAnsi"/>
          <w:sz w:val="26"/>
          <w:szCs w:val="26"/>
          <w:lang w:eastAsia="pl-PL"/>
        </w:rPr>
      </w:pPr>
      <w:r w:rsidRPr="00B16CD4">
        <w:rPr>
          <w:rFonts w:eastAsia="Times New Roman" w:cstheme="minorHAnsi"/>
          <w:sz w:val="26"/>
          <w:szCs w:val="26"/>
          <w:lang w:val="en-GB" w:eastAsia="pl-PL"/>
        </w:rPr>
        <w:t>Reports from the WHO and EU agendas show that 47 thousand people die in Poland as a result of smog and complications caused by the poor quality of air in Poland.</w:t>
      </w:r>
      <w:r w:rsidR="00D87B86" w:rsidRPr="00D87B86">
        <w:rPr>
          <w:rFonts w:eastAsia="Times New Roman" w:cstheme="minorHAnsi"/>
          <w:sz w:val="26"/>
          <w:szCs w:val="26"/>
          <w:lang w:eastAsia="pl-PL"/>
        </w:rPr>
        <w:t xml:space="preserve"> </w:t>
      </w:r>
      <w:r w:rsidRPr="00B16CD4">
        <w:rPr>
          <w:rFonts w:eastAsia="Times New Roman" w:cstheme="minorHAnsi"/>
          <w:sz w:val="26"/>
          <w:szCs w:val="26"/>
          <w:lang w:val="en-GB" w:eastAsia="pl-PL"/>
        </w:rPr>
        <w:t xml:space="preserve">The new proposal from the Environmental Minister states that smog alert should be announced whenever the average daily value exceeds 150 micrograms per cubic m for </w:t>
      </w:r>
      <w:proofErr w:type="gramStart"/>
      <w:r w:rsidRPr="00B16CD4">
        <w:rPr>
          <w:rFonts w:eastAsia="Times New Roman" w:cstheme="minorHAnsi"/>
          <w:sz w:val="26"/>
          <w:szCs w:val="26"/>
          <w:lang w:val="en-GB" w:eastAsia="pl-PL"/>
        </w:rPr>
        <w:t>PM10,</w:t>
      </w:r>
      <w:proofErr w:type="gramEnd"/>
      <w:r w:rsidRPr="00B16CD4">
        <w:rPr>
          <w:rFonts w:eastAsia="Times New Roman" w:cstheme="minorHAnsi"/>
          <w:sz w:val="26"/>
          <w:szCs w:val="26"/>
          <w:lang w:val="en-GB" w:eastAsia="pl-PL"/>
        </w:rPr>
        <w:t xml:space="preserve"> the information level would be 100 micrograms.</w:t>
      </w:r>
      <w:r w:rsidR="00D87B86" w:rsidRPr="00D87B86">
        <w:rPr>
          <w:rFonts w:eastAsia="Times New Roman" w:cstheme="minorHAnsi"/>
          <w:sz w:val="26"/>
          <w:szCs w:val="26"/>
          <w:lang w:eastAsia="pl-PL"/>
        </w:rPr>
        <w:t xml:space="preserve"> </w:t>
      </w:r>
      <w:r w:rsidRPr="00B16CD4">
        <w:rPr>
          <w:rFonts w:eastAsia="Times New Roman" w:cstheme="minorHAnsi"/>
          <w:sz w:val="26"/>
          <w:szCs w:val="26"/>
          <w:lang w:val="en-GB" w:eastAsia="pl-PL"/>
        </w:rPr>
        <w:t>Currently an alert is announced where the average daily value exceeds 300 micrograms per cubic metre with the reporting level at 200 micrograms.</w:t>
      </w:r>
    </w:p>
    <w:p w:rsidR="00D87B86" w:rsidRPr="00D87B86" w:rsidRDefault="00B16CD4" w:rsidP="00B16CD4">
      <w:pPr>
        <w:spacing w:before="100" w:beforeAutospacing="1" w:after="100" w:afterAutospacing="1" w:line="240" w:lineRule="auto"/>
        <w:rPr>
          <w:rFonts w:eastAsia="Times New Roman" w:cstheme="minorHAnsi"/>
          <w:sz w:val="26"/>
          <w:szCs w:val="26"/>
          <w:lang w:eastAsia="pl-PL"/>
        </w:rPr>
      </w:pPr>
      <w:r w:rsidRPr="00B16CD4">
        <w:rPr>
          <w:rFonts w:eastAsia="Times New Roman" w:cstheme="minorHAnsi"/>
          <w:sz w:val="26"/>
          <w:szCs w:val="26"/>
          <w:lang w:val="en-GB" w:eastAsia="pl-PL"/>
        </w:rPr>
        <w:t>Initially, the Environmental Ministry proposed amendments at the level of 250 and 150 micrograms per cubic metre for PM10 particles. However, they were challenged the Polish Smog Alert (PAS) which pointed out that they would still be the highest across the EU and three times higher than in France or Italy.</w:t>
      </w:r>
    </w:p>
    <w:p w:rsidR="00D87B86" w:rsidRPr="00D87B86" w:rsidRDefault="00B16CD4" w:rsidP="00B16CD4">
      <w:pPr>
        <w:spacing w:before="100" w:beforeAutospacing="1" w:after="100" w:afterAutospacing="1" w:line="240" w:lineRule="auto"/>
        <w:rPr>
          <w:rFonts w:eastAsia="Times New Roman" w:cstheme="minorHAnsi"/>
          <w:sz w:val="26"/>
          <w:szCs w:val="26"/>
          <w:lang w:eastAsia="pl-PL"/>
        </w:rPr>
      </w:pPr>
      <w:r w:rsidRPr="00B16CD4">
        <w:rPr>
          <w:rFonts w:eastAsia="Times New Roman" w:cstheme="minorHAnsi"/>
          <w:sz w:val="26"/>
          <w:szCs w:val="26"/>
          <w:lang w:val="en-GB" w:eastAsia="pl-PL"/>
        </w:rPr>
        <w:t xml:space="preserve">Nevertheless, the new levels will not match the recommendation of the WHO whereby admissible daily concentrations of PM10 should not exceed 50 </w:t>
      </w:r>
      <w:r w:rsidR="00E10A5D" w:rsidRPr="00B16CD4">
        <w:rPr>
          <w:rFonts w:eastAsia="Times New Roman" w:cstheme="minorHAnsi"/>
          <w:sz w:val="26"/>
          <w:szCs w:val="26"/>
          <w:lang w:val="en-GB" w:eastAsia="pl-PL"/>
        </w:rPr>
        <w:t>micrograms</w:t>
      </w:r>
      <w:r w:rsidRPr="00B16CD4">
        <w:rPr>
          <w:rFonts w:eastAsia="Times New Roman" w:cstheme="minorHAnsi"/>
          <w:sz w:val="26"/>
          <w:szCs w:val="26"/>
          <w:lang w:val="en-GB" w:eastAsia="pl-PL"/>
        </w:rPr>
        <w:t>, and in the case of PM 2.5 - 25 micrograms per cubic metre.</w:t>
      </w:r>
    </w:p>
    <w:p w:rsidR="00D87B86" w:rsidRPr="00D87B86" w:rsidRDefault="00B16CD4" w:rsidP="00B16CD4">
      <w:pPr>
        <w:spacing w:before="100" w:beforeAutospacing="1" w:after="100" w:afterAutospacing="1" w:line="240" w:lineRule="auto"/>
        <w:rPr>
          <w:rFonts w:eastAsia="Times New Roman" w:cstheme="minorHAnsi"/>
          <w:sz w:val="26"/>
          <w:szCs w:val="26"/>
          <w:lang w:eastAsia="pl-PL"/>
        </w:rPr>
      </w:pPr>
      <w:r w:rsidRPr="00B16CD4">
        <w:rPr>
          <w:rFonts w:eastAsia="Times New Roman" w:cstheme="minorHAnsi"/>
          <w:sz w:val="26"/>
          <w:szCs w:val="26"/>
          <w:lang w:val="en-GB" w:eastAsia="pl-PL"/>
        </w:rPr>
        <w:t>It is worth noting that in the event of smog it is recommended not to leave buildings unless absolutely necessary.</w:t>
      </w:r>
    </w:p>
    <w:p w:rsidR="00D87B86" w:rsidRPr="00D87B86" w:rsidRDefault="00D87B86" w:rsidP="00D87B86">
      <w:pPr>
        <w:spacing w:before="100" w:beforeAutospacing="1" w:after="100" w:afterAutospacing="1" w:line="240" w:lineRule="auto"/>
        <w:rPr>
          <w:rFonts w:eastAsia="Times New Roman" w:cstheme="minorHAnsi"/>
          <w:sz w:val="26"/>
          <w:szCs w:val="26"/>
          <w:lang w:eastAsia="pl-PL"/>
        </w:rPr>
      </w:pPr>
      <w:r w:rsidRPr="00D87B86">
        <w:rPr>
          <w:rFonts w:eastAsia="Times New Roman" w:cstheme="minorHAnsi"/>
          <w:noProof/>
          <w:sz w:val="26"/>
          <w:szCs w:val="26"/>
          <w:lang w:eastAsia="pl-PL"/>
        </w:rPr>
        <w:drawing>
          <wp:inline distT="0" distB="0" distL="0" distR="0">
            <wp:extent cx="5762624" cy="3241476"/>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2836.jpg"/>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t="7778" b="7778"/>
                    <a:stretch/>
                  </pic:blipFill>
                  <pic:spPr bwMode="auto">
                    <a:xfrm>
                      <a:off x="0" y="0"/>
                      <a:ext cx="5760719" cy="324040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D87B86" w:rsidRPr="00D87B86" w:rsidRDefault="00B16CD4" w:rsidP="00B16CD4">
      <w:pPr>
        <w:pStyle w:val="NormalnyWeb"/>
        <w:rPr>
          <w:rFonts w:asciiTheme="minorHAnsi" w:hAnsiTheme="minorHAnsi" w:cstheme="minorHAnsi"/>
          <w:b/>
          <w:bCs/>
          <w:color w:val="C00000"/>
          <w:sz w:val="32"/>
          <w:szCs w:val="32"/>
        </w:rPr>
      </w:pPr>
      <w:r w:rsidRPr="00B16CD4">
        <w:rPr>
          <w:rFonts w:asciiTheme="minorHAnsi" w:hAnsiTheme="minorHAnsi" w:cstheme="minorHAnsi"/>
          <w:b/>
          <w:bCs/>
          <w:color w:val="C00000"/>
          <w:sz w:val="32"/>
          <w:szCs w:val="32"/>
          <w:lang w:val="en-GB"/>
        </w:rPr>
        <w:t>Education Ministry’s recommendations for schoolbags</w:t>
      </w:r>
    </w:p>
    <w:p w:rsidR="00D87B86" w:rsidRPr="00D87B86" w:rsidRDefault="00B16CD4" w:rsidP="00B16CD4">
      <w:pPr>
        <w:pStyle w:val="NormalnyWeb"/>
        <w:rPr>
          <w:rFonts w:asciiTheme="minorHAnsi" w:hAnsiTheme="minorHAnsi" w:cstheme="minorHAnsi"/>
          <w:sz w:val="26"/>
          <w:szCs w:val="26"/>
        </w:rPr>
      </w:pPr>
      <w:r w:rsidRPr="00B16CD4">
        <w:rPr>
          <w:rFonts w:asciiTheme="minorHAnsi" w:hAnsiTheme="minorHAnsi" w:cstheme="minorHAnsi"/>
          <w:b/>
          <w:bCs/>
          <w:sz w:val="26"/>
          <w:szCs w:val="26"/>
          <w:lang w:val="en-GB"/>
        </w:rPr>
        <w:t xml:space="preserve">The health and safety of children is our priority – this slogan has for over a year been the motto of </w:t>
      </w:r>
      <w:r w:rsidRPr="00B16CD4">
        <w:rPr>
          <w:rFonts w:asciiTheme="minorHAnsi" w:hAnsiTheme="minorHAnsi" w:cstheme="minorHAnsi"/>
          <w:b/>
          <w:bCs/>
          <w:sz w:val="26"/>
          <w:szCs w:val="26"/>
          <w:lang w:val="en-GB"/>
        </w:rPr>
        <w:lastRenderedPageBreak/>
        <w:t>the Ministry of National Education. In a special letter to teachers, the Minister addresses the issue of schoolbags.</w:t>
      </w:r>
      <w:r w:rsidR="00D87B86" w:rsidRPr="00D87B86">
        <w:rPr>
          <w:rFonts w:asciiTheme="minorHAnsi" w:hAnsiTheme="minorHAnsi" w:cstheme="minorHAnsi"/>
          <w:b/>
          <w:bCs/>
          <w:sz w:val="26"/>
          <w:szCs w:val="26"/>
        </w:rPr>
        <w:t xml:space="preserve"> </w:t>
      </w:r>
      <w:r w:rsidRPr="00B16CD4">
        <w:rPr>
          <w:rFonts w:asciiTheme="minorHAnsi" w:hAnsiTheme="minorHAnsi" w:cstheme="minorHAnsi"/>
          <w:b/>
          <w:bCs/>
          <w:sz w:val="26"/>
          <w:szCs w:val="26"/>
          <w:lang w:val="en-GB"/>
        </w:rPr>
        <w:t>The Minister appealed to school headmasters and teachers to pay special attention to the fact that schoolchildren only carry the books and copybooks that are necessary on a given day.</w:t>
      </w:r>
    </w:p>
    <w:p w:rsidR="00D87B86" w:rsidRPr="00D87B86" w:rsidRDefault="00B16CD4" w:rsidP="00B16CD4">
      <w:pPr>
        <w:spacing w:before="100" w:beforeAutospacing="1" w:after="100" w:afterAutospacing="1" w:line="240" w:lineRule="auto"/>
        <w:rPr>
          <w:rFonts w:eastAsia="Times New Roman" w:cstheme="minorHAnsi"/>
          <w:sz w:val="26"/>
          <w:szCs w:val="26"/>
          <w:lang w:eastAsia="pl-PL"/>
        </w:rPr>
      </w:pPr>
      <w:r w:rsidRPr="00B16CD4">
        <w:rPr>
          <w:rFonts w:eastAsia="Times New Roman" w:cstheme="minorHAnsi"/>
          <w:sz w:val="26"/>
          <w:szCs w:val="26"/>
          <w:lang w:val="en-GB" w:eastAsia="pl-PL"/>
        </w:rPr>
        <w:t>The schoolbag is a basic component of each pupil’s school equipment.</w:t>
      </w:r>
      <w:r w:rsidR="00D87B86" w:rsidRPr="00D87B86">
        <w:rPr>
          <w:rFonts w:eastAsia="Times New Roman" w:cstheme="minorHAnsi"/>
          <w:sz w:val="26"/>
          <w:szCs w:val="26"/>
          <w:lang w:eastAsia="pl-PL"/>
        </w:rPr>
        <w:t xml:space="preserve"> </w:t>
      </w:r>
      <w:r w:rsidRPr="00B16CD4">
        <w:rPr>
          <w:rFonts w:eastAsia="Times New Roman" w:cstheme="minorHAnsi"/>
          <w:sz w:val="26"/>
          <w:szCs w:val="26"/>
          <w:lang w:val="en-GB" w:eastAsia="pl-PL"/>
        </w:rPr>
        <w:t>It is important that it be properly adjusted and not cause strain to the back.</w:t>
      </w:r>
      <w:r w:rsidR="00D87B86" w:rsidRPr="00D87B86">
        <w:rPr>
          <w:rFonts w:eastAsia="Times New Roman" w:cstheme="minorHAnsi"/>
          <w:sz w:val="26"/>
          <w:szCs w:val="26"/>
          <w:lang w:eastAsia="pl-PL"/>
        </w:rPr>
        <w:t xml:space="preserve"> </w:t>
      </w:r>
      <w:r w:rsidRPr="00B16CD4">
        <w:rPr>
          <w:rFonts w:eastAsia="Times New Roman" w:cstheme="minorHAnsi"/>
          <w:sz w:val="26"/>
          <w:szCs w:val="26"/>
          <w:lang w:val="en-GB" w:eastAsia="pl-PL"/>
        </w:rPr>
        <w:t xml:space="preserve">The Chief Sanitary Inspector reminds that a schoolbag must not exceed 10-15 % of the pupils’ weight. </w:t>
      </w:r>
      <w:r w:rsidR="00D87B86" w:rsidRPr="00D87B86">
        <w:rPr>
          <w:rFonts w:eastAsia="Times New Roman" w:cstheme="minorHAnsi"/>
          <w:sz w:val="26"/>
          <w:szCs w:val="26"/>
          <w:lang w:eastAsia="pl-PL"/>
        </w:rPr>
        <w:t xml:space="preserve"> </w:t>
      </w:r>
      <w:r w:rsidRPr="00B16CD4">
        <w:rPr>
          <w:rFonts w:eastAsia="Times New Roman" w:cstheme="minorHAnsi"/>
          <w:sz w:val="26"/>
          <w:szCs w:val="26"/>
          <w:lang w:val="en-GB" w:eastAsia="pl-PL"/>
        </w:rPr>
        <w:t>It plays an important role in keeping a proper posture and preventing spinal curvature.</w:t>
      </w:r>
    </w:p>
    <w:p w:rsidR="00D87B86" w:rsidRPr="00D87B86" w:rsidRDefault="00B16CD4" w:rsidP="00B16CD4">
      <w:pPr>
        <w:spacing w:before="100" w:beforeAutospacing="1" w:after="100" w:afterAutospacing="1" w:line="240" w:lineRule="auto"/>
        <w:rPr>
          <w:rFonts w:eastAsia="Times New Roman" w:cstheme="minorHAnsi"/>
          <w:sz w:val="26"/>
          <w:szCs w:val="26"/>
          <w:lang w:eastAsia="pl-PL"/>
        </w:rPr>
      </w:pPr>
      <w:r w:rsidRPr="00B16CD4">
        <w:rPr>
          <w:rFonts w:eastAsia="Times New Roman" w:cstheme="minorHAnsi"/>
          <w:sz w:val="26"/>
          <w:szCs w:val="26"/>
          <w:lang w:val="en-GB" w:eastAsia="pl-PL"/>
        </w:rPr>
        <w:t>The Minister also appeals to the parents to pay special attention to what their children carry in their schoolbags.</w:t>
      </w:r>
    </w:p>
    <w:p w:rsidR="00D87B86" w:rsidRPr="00D87B86" w:rsidRDefault="00B16CD4" w:rsidP="00B16CD4">
      <w:pPr>
        <w:spacing w:before="100" w:beforeAutospacing="1" w:after="100" w:afterAutospacing="1" w:line="240" w:lineRule="auto"/>
        <w:rPr>
          <w:rFonts w:eastAsia="Times New Roman" w:cstheme="minorHAnsi"/>
          <w:sz w:val="26"/>
          <w:szCs w:val="26"/>
          <w:lang w:eastAsia="pl-PL"/>
        </w:rPr>
      </w:pPr>
      <w:r w:rsidRPr="00B16CD4">
        <w:rPr>
          <w:rFonts w:eastAsia="Times New Roman" w:cstheme="minorHAnsi"/>
          <w:sz w:val="26"/>
          <w:szCs w:val="26"/>
          <w:lang w:val="en-GB" w:eastAsia="pl-PL"/>
        </w:rPr>
        <w:t>According to the Ministry’s recommendations, the teachers and headmasters should inter alia:</w:t>
      </w:r>
    </w:p>
    <w:p w:rsidR="00D87B86" w:rsidRPr="00D87B86" w:rsidRDefault="00B16CD4" w:rsidP="00B16CD4">
      <w:pPr>
        <w:numPr>
          <w:ilvl w:val="0"/>
          <w:numId w:val="3"/>
        </w:numPr>
        <w:spacing w:before="100" w:beforeAutospacing="1" w:after="100" w:afterAutospacing="1" w:line="240" w:lineRule="auto"/>
        <w:rPr>
          <w:rFonts w:eastAsia="Times New Roman" w:cstheme="minorHAnsi"/>
          <w:sz w:val="26"/>
          <w:szCs w:val="26"/>
          <w:lang w:eastAsia="pl-PL"/>
        </w:rPr>
      </w:pPr>
      <w:r w:rsidRPr="00B16CD4">
        <w:rPr>
          <w:rFonts w:eastAsia="Times New Roman" w:cstheme="minorHAnsi"/>
          <w:sz w:val="26"/>
          <w:szCs w:val="26"/>
          <w:lang w:val="en-GB" w:eastAsia="pl-PL"/>
        </w:rPr>
        <w:t>Ensure safe and hygienic learning conditions to pupils;</w:t>
      </w:r>
    </w:p>
    <w:p w:rsidR="00D87B86" w:rsidRPr="00D87B86" w:rsidRDefault="00B16CD4" w:rsidP="00B16CD4">
      <w:pPr>
        <w:numPr>
          <w:ilvl w:val="0"/>
          <w:numId w:val="3"/>
        </w:numPr>
        <w:spacing w:before="100" w:beforeAutospacing="1" w:after="100" w:afterAutospacing="1" w:line="240" w:lineRule="auto"/>
        <w:rPr>
          <w:rFonts w:eastAsia="Times New Roman" w:cstheme="minorHAnsi"/>
          <w:sz w:val="26"/>
          <w:szCs w:val="26"/>
          <w:lang w:eastAsia="pl-PL"/>
        </w:rPr>
      </w:pPr>
      <w:r w:rsidRPr="00B16CD4">
        <w:rPr>
          <w:rFonts w:eastAsia="Times New Roman" w:cstheme="minorHAnsi"/>
          <w:sz w:val="26"/>
          <w:szCs w:val="26"/>
          <w:lang w:val="en-GB" w:eastAsia="pl-PL"/>
        </w:rPr>
        <w:t>Required that pupils only carry the books and copybooks that are necessary on a given day;</w:t>
      </w:r>
    </w:p>
    <w:p w:rsidR="00D87B86" w:rsidRPr="00D87B86" w:rsidRDefault="00B16CD4" w:rsidP="00B16CD4">
      <w:pPr>
        <w:numPr>
          <w:ilvl w:val="0"/>
          <w:numId w:val="3"/>
        </w:numPr>
        <w:spacing w:before="100" w:beforeAutospacing="1" w:after="100" w:afterAutospacing="1" w:line="240" w:lineRule="auto"/>
        <w:rPr>
          <w:rFonts w:eastAsia="Times New Roman" w:cstheme="minorHAnsi"/>
          <w:sz w:val="26"/>
          <w:szCs w:val="26"/>
          <w:lang w:eastAsia="pl-PL"/>
        </w:rPr>
      </w:pPr>
      <w:r w:rsidRPr="00B16CD4">
        <w:rPr>
          <w:rFonts w:eastAsia="Times New Roman" w:cstheme="minorHAnsi"/>
          <w:sz w:val="26"/>
          <w:szCs w:val="26"/>
          <w:lang w:val="en-GB" w:eastAsia="pl-PL"/>
        </w:rPr>
        <w:t>Impart solid knowledge on incorrect posture prevention;</w:t>
      </w:r>
    </w:p>
    <w:p w:rsidR="00D87B86" w:rsidRPr="00D87B86" w:rsidRDefault="00B16CD4" w:rsidP="00B16CD4">
      <w:pPr>
        <w:numPr>
          <w:ilvl w:val="0"/>
          <w:numId w:val="3"/>
        </w:numPr>
        <w:spacing w:before="100" w:beforeAutospacing="1" w:after="100" w:afterAutospacing="1" w:line="240" w:lineRule="auto"/>
        <w:rPr>
          <w:rFonts w:eastAsia="Times New Roman" w:cstheme="minorHAnsi"/>
          <w:sz w:val="26"/>
          <w:szCs w:val="26"/>
          <w:lang w:eastAsia="pl-PL"/>
        </w:rPr>
      </w:pPr>
      <w:r w:rsidRPr="00B16CD4">
        <w:rPr>
          <w:rFonts w:eastAsia="Times New Roman" w:cstheme="minorHAnsi"/>
          <w:sz w:val="26"/>
          <w:szCs w:val="26"/>
          <w:lang w:val="en-GB" w:eastAsia="pl-PL"/>
        </w:rPr>
        <w:t>Talk to pupils and their parent on importance of the weight of the schoolbag and make them sensitive to the problem;</w:t>
      </w:r>
    </w:p>
    <w:p w:rsidR="00D87B86" w:rsidRPr="001A3B12" w:rsidRDefault="00B16CD4" w:rsidP="00B16CD4">
      <w:pPr>
        <w:numPr>
          <w:ilvl w:val="0"/>
          <w:numId w:val="3"/>
        </w:numPr>
        <w:spacing w:before="100" w:beforeAutospacing="1" w:after="100" w:afterAutospacing="1" w:line="240" w:lineRule="auto"/>
        <w:rPr>
          <w:rFonts w:cstheme="minorHAnsi"/>
          <w:sz w:val="26"/>
          <w:szCs w:val="26"/>
        </w:rPr>
      </w:pPr>
      <w:r w:rsidRPr="00B16CD4">
        <w:rPr>
          <w:rFonts w:eastAsia="Times New Roman" w:cstheme="minorHAnsi"/>
          <w:sz w:val="26"/>
          <w:szCs w:val="26"/>
          <w:lang w:val="en-GB" w:eastAsia="pl-PL"/>
        </w:rPr>
        <w:t>Ensure a proper level of physical activity to pupils.</w:t>
      </w:r>
    </w:p>
    <w:sectPr w:rsidR="00D87B86" w:rsidRPr="001A3B12" w:rsidSect="00E147CD">
      <w:headerReference w:type="even" r:id="rId18"/>
      <w:headerReference w:type="default" r:id="rId19"/>
      <w:footerReference w:type="even" r:id="rId20"/>
      <w:footerReference w:type="default" r:id="rId21"/>
      <w:headerReference w:type="first" r:id="rId22"/>
      <w:footerReference w:type="first" r:id="rId23"/>
      <w:pgSz w:w="11906" w:h="16838" w:code="9"/>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6968" w:rsidRDefault="007D6968" w:rsidP="003937B0">
      <w:pPr>
        <w:spacing w:after="0" w:line="240" w:lineRule="auto"/>
      </w:pPr>
      <w:r>
        <w:separator/>
      </w:r>
    </w:p>
  </w:endnote>
  <w:endnote w:type="continuationSeparator" w:id="0">
    <w:p w:rsidR="007D6968" w:rsidRDefault="007D6968" w:rsidP="003937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ato">
    <w:altName w:val="Calibri"/>
    <w:charset w:val="EE"/>
    <w:family w:val="swiss"/>
    <w:pitch w:val="variable"/>
    <w:sig w:usb0="E10002FF" w:usb1="5000E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4DA" w:rsidRDefault="00E104DA">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968" w:rsidRDefault="007D6968">
    <w:pPr>
      <w:pStyle w:val="Stopka"/>
      <w:rPr>
        <w:noProof/>
        <w:lang w:eastAsia="pl-PL"/>
      </w:rPr>
    </w:pPr>
  </w:p>
  <w:p w:rsidR="007D6968" w:rsidRDefault="007D6968" w:rsidP="003937B0">
    <w:pPr>
      <w:pStyle w:val="Stopka"/>
      <w:jc w:val="right"/>
    </w:pPr>
    <w:r>
      <w:rPr>
        <w:noProof/>
        <w:lang w:eastAsia="pl-PL"/>
      </w:rPr>
      <w:drawing>
        <wp:inline distT="0" distB="0" distL="0" distR="0">
          <wp:extent cx="609600" cy="396240"/>
          <wp:effectExtent l="0" t="0" r="0" b="381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seka-jpg.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609600" cy="396240"/>
                  </a:xfrm>
                  <a:prstGeom prst="rect">
                    <a:avLst/>
                  </a:prstGeom>
                </pic:spPr>
              </pic:pic>
            </a:graphicData>
          </a:graphic>
        </wp:inline>
      </w:drawing>
    </w:r>
    <w:r>
      <w:t xml:space="preserve"> </w:t>
    </w:r>
    <w:r>
      <w:tab/>
    </w:r>
    <w:r>
      <w:tab/>
    </w:r>
    <w:hyperlink r:id="rId2" w:history="1">
      <w:proofErr w:type="gramStart"/>
      <w:r w:rsidRPr="003937B0">
        <w:rPr>
          <w:rStyle w:val="Hipercze"/>
          <w:rFonts w:ascii="Lato" w:hAnsi="Lato"/>
          <w:sz w:val="24"/>
        </w:rPr>
        <w:t>seka</w:t>
      </w:r>
      <w:proofErr w:type="gramEnd"/>
      <w:r w:rsidRPr="003937B0">
        <w:rPr>
          <w:rStyle w:val="Hipercze"/>
          <w:rFonts w:ascii="Lato" w:hAnsi="Lato"/>
          <w:sz w:val="24"/>
        </w:rPr>
        <w:t>.</w:t>
      </w:r>
      <w:proofErr w:type="gramStart"/>
      <w:r w:rsidRPr="003937B0">
        <w:rPr>
          <w:rStyle w:val="Hipercze"/>
          <w:rFonts w:ascii="Lato" w:hAnsi="Lato"/>
          <w:sz w:val="24"/>
        </w:rPr>
        <w:t>pl</w:t>
      </w:r>
    </w:hyperlink>
    <w:proofErr w:type="gramEnd"/>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4DA" w:rsidRDefault="00E104DA">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6968" w:rsidRDefault="007D6968" w:rsidP="003937B0">
      <w:pPr>
        <w:spacing w:after="0" w:line="240" w:lineRule="auto"/>
      </w:pPr>
      <w:r>
        <w:separator/>
      </w:r>
    </w:p>
  </w:footnote>
  <w:footnote w:type="continuationSeparator" w:id="0">
    <w:p w:rsidR="007D6968" w:rsidRDefault="007D6968" w:rsidP="003937B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4DA" w:rsidRDefault="00E104DA">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4DA" w:rsidRDefault="00E104DA">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4DA" w:rsidRDefault="00E104DA">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D58FC"/>
    <w:multiLevelType w:val="multilevel"/>
    <w:tmpl w:val="0DBAE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A64E4A"/>
    <w:multiLevelType w:val="multilevel"/>
    <w:tmpl w:val="56624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D81E6F"/>
    <w:multiLevelType w:val="multilevel"/>
    <w:tmpl w:val="78421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D2F45C8"/>
    <w:multiLevelType w:val="hybridMultilevel"/>
    <w:tmpl w:val="AFF002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54480E1E"/>
    <w:multiLevelType w:val="hybridMultilevel"/>
    <w:tmpl w:val="8AE02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oNotTrackFormatting/>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C95D80"/>
    <w:rsid w:val="00010ADA"/>
    <w:rsid w:val="000837DF"/>
    <w:rsid w:val="000D27DB"/>
    <w:rsid w:val="000E0269"/>
    <w:rsid w:val="000E3274"/>
    <w:rsid w:val="001A3B12"/>
    <w:rsid w:val="001F255B"/>
    <w:rsid w:val="001F2B95"/>
    <w:rsid w:val="00256A30"/>
    <w:rsid w:val="002631B2"/>
    <w:rsid w:val="00286866"/>
    <w:rsid w:val="00291EA3"/>
    <w:rsid w:val="0029550B"/>
    <w:rsid w:val="002C1C12"/>
    <w:rsid w:val="002E0F73"/>
    <w:rsid w:val="002F098B"/>
    <w:rsid w:val="002F41FA"/>
    <w:rsid w:val="00344222"/>
    <w:rsid w:val="003904A8"/>
    <w:rsid w:val="003937B0"/>
    <w:rsid w:val="003A2B5D"/>
    <w:rsid w:val="003F02B0"/>
    <w:rsid w:val="00407A2C"/>
    <w:rsid w:val="004213DD"/>
    <w:rsid w:val="00426C9A"/>
    <w:rsid w:val="004302E0"/>
    <w:rsid w:val="00447604"/>
    <w:rsid w:val="004F7009"/>
    <w:rsid w:val="00510E15"/>
    <w:rsid w:val="00517525"/>
    <w:rsid w:val="005C5B4D"/>
    <w:rsid w:val="005C755B"/>
    <w:rsid w:val="005E32C8"/>
    <w:rsid w:val="00663BEE"/>
    <w:rsid w:val="00680C74"/>
    <w:rsid w:val="006B3547"/>
    <w:rsid w:val="00722ECA"/>
    <w:rsid w:val="00730494"/>
    <w:rsid w:val="007A4420"/>
    <w:rsid w:val="007D6968"/>
    <w:rsid w:val="007F4E99"/>
    <w:rsid w:val="00813E17"/>
    <w:rsid w:val="00814601"/>
    <w:rsid w:val="00836121"/>
    <w:rsid w:val="00911E49"/>
    <w:rsid w:val="0092523C"/>
    <w:rsid w:val="00964F3B"/>
    <w:rsid w:val="00995A07"/>
    <w:rsid w:val="00996299"/>
    <w:rsid w:val="009A26AF"/>
    <w:rsid w:val="009B7576"/>
    <w:rsid w:val="009E3D95"/>
    <w:rsid w:val="00A3321B"/>
    <w:rsid w:val="00A340FB"/>
    <w:rsid w:val="00A46651"/>
    <w:rsid w:val="00A46EC5"/>
    <w:rsid w:val="00AC6230"/>
    <w:rsid w:val="00AD3B54"/>
    <w:rsid w:val="00B16CD4"/>
    <w:rsid w:val="00B50AD7"/>
    <w:rsid w:val="00B86034"/>
    <w:rsid w:val="00BB6BD8"/>
    <w:rsid w:val="00C4242B"/>
    <w:rsid w:val="00C95D80"/>
    <w:rsid w:val="00CA4862"/>
    <w:rsid w:val="00D202AF"/>
    <w:rsid w:val="00D231A2"/>
    <w:rsid w:val="00D87B86"/>
    <w:rsid w:val="00DB743B"/>
    <w:rsid w:val="00DE01A1"/>
    <w:rsid w:val="00E03BA5"/>
    <w:rsid w:val="00E104DA"/>
    <w:rsid w:val="00E10A5D"/>
    <w:rsid w:val="00E147CD"/>
    <w:rsid w:val="00E50025"/>
    <w:rsid w:val="00E705CE"/>
    <w:rsid w:val="00E90BF0"/>
    <w:rsid w:val="00EA150F"/>
    <w:rsid w:val="00EC4EBB"/>
    <w:rsid w:val="00F72695"/>
    <w:rsid w:val="00F87A8C"/>
    <w:rsid w:val="00FD2CD9"/>
  </w:rsids>
  <m:mathPr>
    <m:mathFont m:val="Cambria Math"/>
    <m:brkBin m:val="before"/>
    <m:brkBinSub m:val="--"/>
    <m:smallFrac m:val="off"/>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26C9A"/>
  </w:style>
  <w:style w:type="paragraph" w:styleId="Nagwek1">
    <w:name w:val="heading 1"/>
    <w:basedOn w:val="Normalny"/>
    <w:link w:val="Nagwek1Znak"/>
    <w:uiPriority w:val="9"/>
    <w:qFormat/>
    <w:rsid w:val="00C95D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next w:val="Normalny"/>
    <w:link w:val="Nagwek2Znak"/>
    <w:uiPriority w:val="9"/>
    <w:unhideWhenUsed/>
    <w:qFormat/>
    <w:rsid w:val="009E3D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9E3D95"/>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9E3D9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95D8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95D80"/>
    <w:rPr>
      <w:rFonts w:ascii="Tahoma" w:hAnsi="Tahoma" w:cs="Tahoma"/>
      <w:sz w:val="16"/>
      <w:szCs w:val="16"/>
    </w:rPr>
  </w:style>
  <w:style w:type="character" w:customStyle="1" w:styleId="Nagwek1Znak">
    <w:name w:val="Nagłówek 1 Znak"/>
    <w:basedOn w:val="Domylnaczcionkaakapitu"/>
    <w:link w:val="Nagwek1"/>
    <w:uiPriority w:val="9"/>
    <w:rsid w:val="00C95D80"/>
    <w:rPr>
      <w:rFonts w:ascii="Times New Roman" w:eastAsia="Times New Roman" w:hAnsi="Times New Roman" w:cs="Times New Roman"/>
      <w:b/>
      <w:bCs/>
      <w:kern w:val="36"/>
      <w:sz w:val="48"/>
      <w:szCs w:val="48"/>
      <w:lang w:eastAsia="pl-PL"/>
    </w:rPr>
  </w:style>
  <w:style w:type="paragraph" w:styleId="NormalnyWeb">
    <w:name w:val="Normal (Web)"/>
    <w:basedOn w:val="Normalny"/>
    <w:uiPriority w:val="99"/>
    <w:unhideWhenUsed/>
    <w:rsid w:val="00C95D8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C95D80"/>
    <w:rPr>
      <w:b/>
      <w:bCs/>
    </w:rPr>
  </w:style>
  <w:style w:type="character" w:styleId="Hipercze">
    <w:name w:val="Hyperlink"/>
    <w:basedOn w:val="Domylnaczcionkaakapitu"/>
    <w:uiPriority w:val="99"/>
    <w:unhideWhenUsed/>
    <w:rsid w:val="001F255B"/>
    <w:rPr>
      <w:color w:val="0000FF"/>
      <w:u w:val="single"/>
    </w:rPr>
  </w:style>
  <w:style w:type="paragraph" w:styleId="Akapitzlist">
    <w:name w:val="List Paragraph"/>
    <w:basedOn w:val="Normalny"/>
    <w:uiPriority w:val="34"/>
    <w:qFormat/>
    <w:rsid w:val="00D231A2"/>
    <w:pPr>
      <w:ind w:left="720"/>
      <w:contextualSpacing/>
    </w:pPr>
  </w:style>
  <w:style w:type="paragraph" w:styleId="Poprawka">
    <w:name w:val="Revision"/>
    <w:hidden/>
    <w:uiPriority w:val="99"/>
    <w:semiHidden/>
    <w:rsid w:val="00E147CD"/>
    <w:pPr>
      <w:spacing w:after="0" w:line="240" w:lineRule="auto"/>
    </w:pPr>
  </w:style>
  <w:style w:type="paragraph" w:styleId="Nagwek">
    <w:name w:val="header"/>
    <w:basedOn w:val="Normalny"/>
    <w:link w:val="NagwekZnak"/>
    <w:uiPriority w:val="99"/>
    <w:unhideWhenUsed/>
    <w:rsid w:val="003937B0"/>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3937B0"/>
  </w:style>
  <w:style w:type="paragraph" w:styleId="Stopka">
    <w:name w:val="footer"/>
    <w:basedOn w:val="Normalny"/>
    <w:link w:val="StopkaZnak"/>
    <w:uiPriority w:val="99"/>
    <w:unhideWhenUsed/>
    <w:rsid w:val="003937B0"/>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3937B0"/>
  </w:style>
  <w:style w:type="character" w:customStyle="1" w:styleId="Nagwek2Znak">
    <w:name w:val="Nagłówek 2 Znak"/>
    <w:basedOn w:val="Domylnaczcionkaakapitu"/>
    <w:link w:val="Nagwek2"/>
    <w:uiPriority w:val="9"/>
    <w:rsid w:val="009E3D95"/>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9E3D95"/>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semiHidden/>
    <w:rsid w:val="009E3D95"/>
    <w:rPr>
      <w:rFonts w:asciiTheme="majorHAnsi" w:eastAsiaTheme="majorEastAsia" w:hAnsiTheme="majorHAnsi" w:cstheme="majorBidi"/>
      <w:b/>
      <w:bCs/>
      <w:i/>
      <w:iCs/>
      <w:color w:val="4F81BD" w:themeColor="accent1"/>
    </w:rPr>
  </w:style>
  <w:style w:type="character" w:styleId="Uwydatnienie">
    <w:name w:val="Emphasis"/>
    <w:basedOn w:val="Domylnaczcionkaakapitu"/>
    <w:uiPriority w:val="20"/>
    <w:qFormat/>
    <w:rsid w:val="009E3D95"/>
    <w:rPr>
      <w:i/>
      <w:iCs/>
    </w:rPr>
  </w:style>
</w:styles>
</file>

<file path=word/webSettings.xml><?xml version="1.0" encoding="utf-8"?>
<w:webSettings xmlns:r="http://schemas.openxmlformats.org/officeDocument/2006/relationships" xmlns:w="http://schemas.openxmlformats.org/wordprocessingml/2006/main">
  <w:divs>
    <w:div w:id="18241013">
      <w:bodyDiv w:val="1"/>
      <w:marLeft w:val="0"/>
      <w:marRight w:val="0"/>
      <w:marTop w:val="0"/>
      <w:marBottom w:val="0"/>
      <w:divBdr>
        <w:top w:val="none" w:sz="0" w:space="0" w:color="auto"/>
        <w:left w:val="none" w:sz="0" w:space="0" w:color="auto"/>
        <w:bottom w:val="none" w:sz="0" w:space="0" w:color="auto"/>
        <w:right w:val="none" w:sz="0" w:space="0" w:color="auto"/>
      </w:divBdr>
      <w:divsChild>
        <w:div w:id="20859190">
          <w:marLeft w:val="0"/>
          <w:marRight w:val="0"/>
          <w:marTop w:val="0"/>
          <w:marBottom w:val="0"/>
          <w:divBdr>
            <w:top w:val="none" w:sz="0" w:space="0" w:color="auto"/>
            <w:left w:val="none" w:sz="0" w:space="0" w:color="auto"/>
            <w:bottom w:val="none" w:sz="0" w:space="0" w:color="auto"/>
            <w:right w:val="none" w:sz="0" w:space="0" w:color="auto"/>
          </w:divBdr>
        </w:div>
        <w:div w:id="224145805">
          <w:marLeft w:val="0"/>
          <w:marRight w:val="0"/>
          <w:marTop w:val="0"/>
          <w:marBottom w:val="0"/>
          <w:divBdr>
            <w:top w:val="none" w:sz="0" w:space="0" w:color="auto"/>
            <w:left w:val="none" w:sz="0" w:space="0" w:color="auto"/>
            <w:bottom w:val="none" w:sz="0" w:space="0" w:color="auto"/>
            <w:right w:val="none" w:sz="0" w:space="0" w:color="auto"/>
          </w:divBdr>
        </w:div>
        <w:div w:id="289828984">
          <w:marLeft w:val="0"/>
          <w:marRight w:val="0"/>
          <w:marTop w:val="0"/>
          <w:marBottom w:val="0"/>
          <w:divBdr>
            <w:top w:val="none" w:sz="0" w:space="0" w:color="auto"/>
            <w:left w:val="none" w:sz="0" w:space="0" w:color="auto"/>
            <w:bottom w:val="none" w:sz="0" w:space="0" w:color="auto"/>
            <w:right w:val="none" w:sz="0" w:space="0" w:color="auto"/>
          </w:divBdr>
        </w:div>
        <w:div w:id="342250599">
          <w:marLeft w:val="0"/>
          <w:marRight w:val="0"/>
          <w:marTop w:val="0"/>
          <w:marBottom w:val="0"/>
          <w:divBdr>
            <w:top w:val="none" w:sz="0" w:space="0" w:color="auto"/>
            <w:left w:val="none" w:sz="0" w:space="0" w:color="auto"/>
            <w:bottom w:val="none" w:sz="0" w:space="0" w:color="auto"/>
            <w:right w:val="none" w:sz="0" w:space="0" w:color="auto"/>
          </w:divBdr>
        </w:div>
        <w:div w:id="375198642">
          <w:marLeft w:val="0"/>
          <w:marRight w:val="0"/>
          <w:marTop w:val="0"/>
          <w:marBottom w:val="0"/>
          <w:divBdr>
            <w:top w:val="none" w:sz="0" w:space="0" w:color="auto"/>
            <w:left w:val="none" w:sz="0" w:space="0" w:color="auto"/>
            <w:bottom w:val="none" w:sz="0" w:space="0" w:color="auto"/>
            <w:right w:val="none" w:sz="0" w:space="0" w:color="auto"/>
          </w:divBdr>
        </w:div>
        <w:div w:id="500389445">
          <w:marLeft w:val="0"/>
          <w:marRight w:val="0"/>
          <w:marTop w:val="0"/>
          <w:marBottom w:val="0"/>
          <w:divBdr>
            <w:top w:val="none" w:sz="0" w:space="0" w:color="auto"/>
            <w:left w:val="none" w:sz="0" w:space="0" w:color="auto"/>
            <w:bottom w:val="none" w:sz="0" w:space="0" w:color="auto"/>
            <w:right w:val="none" w:sz="0" w:space="0" w:color="auto"/>
          </w:divBdr>
        </w:div>
        <w:div w:id="817578344">
          <w:marLeft w:val="0"/>
          <w:marRight w:val="0"/>
          <w:marTop w:val="0"/>
          <w:marBottom w:val="0"/>
          <w:divBdr>
            <w:top w:val="none" w:sz="0" w:space="0" w:color="auto"/>
            <w:left w:val="none" w:sz="0" w:space="0" w:color="auto"/>
            <w:bottom w:val="none" w:sz="0" w:space="0" w:color="auto"/>
            <w:right w:val="none" w:sz="0" w:space="0" w:color="auto"/>
          </w:divBdr>
        </w:div>
        <w:div w:id="888103132">
          <w:marLeft w:val="0"/>
          <w:marRight w:val="0"/>
          <w:marTop w:val="0"/>
          <w:marBottom w:val="0"/>
          <w:divBdr>
            <w:top w:val="none" w:sz="0" w:space="0" w:color="auto"/>
            <w:left w:val="none" w:sz="0" w:space="0" w:color="auto"/>
            <w:bottom w:val="none" w:sz="0" w:space="0" w:color="auto"/>
            <w:right w:val="none" w:sz="0" w:space="0" w:color="auto"/>
          </w:divBdr>
        </w:div>
        <w:div w:id="896821817">
          <w:marLeft w:val="0"/>
          <w:marRight w:val="0"/>
          <w:marTop w:val="0"/>
          <w:marBottom w:val="0"/>
          <w:divBdr>
            <w:top w:val="none" w:sz="0" w:space="0" w:color="auto"/>
            <w:left w:val="none" w:sz="0" w:space="0" w:color="auto"/>
            <w:bottom w:val="none" w:sz="0" w:space="0" w:color="auto"/>
            <w:right w:val="none" w:sz="0" w:space="0" w:color="auto"/>
          </w:divBdr>
        </w:div>
        <w:div w:id="990520571">
          <w:marLeft w:val="0"/>
          <w:marRight w:val="0"/>
          <w:marTop w:val="0"/>
          <w:marBottom w:val="0"/>
          <w:divBdr>
            <w:top w:val="none" w:sz="0" w:space="0" w:color="auto"/>
            <w:left w:val="none" w:sz="0" w:space="0" w:color="auto"/>
            <w:bottom w:val="none" w:sz="0" w:space="0" w:color="auto"/>
            <w:right w:val="none" w:sz="0" w:space="0" w:color="auto"/>
          </w:divBdr>
        </w:div>
        <w:div w:id="995454104">
          <w:marLeft w:val="0"/>
          <w:marRight w:val="0"/>
          <w:marTop w:val="0"/>
          <w:marBottom w:val="0"/>
          <w:divBdr>
            <w:top w:val="none" w:sz="0" w:space="0" w:color="auto"/>
            <w:left w:val="none" w:sz="0" w:space="0" w:color="auto"/>
            <w:bottom w:val="none" w:sz="0" w:space="0" w:color="auto"/>
            <w:right w:val="none" w:sz="0" w:space="0" w:color="auto"/>
          </w:divBdr>
        </w:div>
        <w:div w:id="1000624368">
          <w:marLeft w:val="0"/>
          <w:marRight w:val="0"/>
          <w:marTop w:val="0"/>
          <w:marBottom w:val="0"/>
          <w:divBdr>
            <w:top w:val="none" w:sz="0" w:space="0" w:color="auto"/>
            <w:left w:val="none" w:sz="0" w:space="0" w:color="auto"/>
            <w:bottom w:val="none" w:sz="0" w:space="0" w:color="auto"/>
            <w:right w:val="none" w:sz="0" w:space="0" w:color="auto"/>
          </w:divBdr>
        </w:div>
        <w:div w:id="1029255841">
          <w:marLeft w:val="0"/>
          <w:marRight w:val="0"/>
          <w:marTop w:val="0"/>
          <w:marBottom w:val="0"/>
          <w:divBdr>
            <w:top w:val="none" w:sz="0" w:space="0" w:color="auto"/>
            <w:left w:val="none" w:sz="0" w:space="0" w:color="auto"/>
            <w:bottom w:val="none" w:sz="0" w:space="0" w:color="auto"/>
            <w:right w:val="none" w:sz="0" w:space="0" w:color="auto"/>
          </w:divBdr>
        </w:div>
        <w:div w:id="1053046344">
          <w:marLeft w:val="0"/>
          <w:marRight w:val="0"/>
          <w:marTop w:val="0"/>
          <w:marBottom w:val="0"/>
          <w:divBdr>
            <w:top w:val="none" w:sz="0" w:space="0" w:color="auto"/>
            <w:left w:val="none" w:sz="0" w:space="0" w:color="auto"/>
            <w:bottom w:val="none" w:sz="0" w:space="0" w:color="auto"/>
            <w:right w:val="none" w:sz="0" w:space="0" w:color="auto"/>
          </w:divBdr>
        </w:div>
        <w:div w:id="1122385622">
          <w:marLeft w:val="0"/>
          <w:marRight w:val="0"/>
          <w:marTop w:val="0"/>
          <w:marBottom w:val="0"/>
          <w:divBdr>
            <w:top w:val="none" w:sz="0" w:space="0" w:color="auto"/>
            <w:left w:val="none" w:sz="0" w:space="0" w:color="auto"/>
            <w:bottom w:val="none" w:sz="0" w:space="0" w:color="auto"/>
            <w:right w:val="none" w:sz="0" w:space="0" w:color="auto"/>
          </w:divBdr>
        </w:div>
        <w:div w:id="1156188363">
          <w:marLeft w:val="0"/>
          <w:marRight w:val="0"/>
          <w:marTop w:val="0"/>
          <w:marBottom w:val="0"/>
          <w:divBdr>
            <w:top w:val="none" w:sz="0" w:space="0" w:color="auto"/>
            <w:left w:val="none" w:sz="0" w:space="0" w:color="auto"/>
            <w:bottom w:val="none" w:sz="0" w:space="0" w:color="auto"/>
            <w:right w:val="none" w:sz="0" w:space="0" w:color="auto"/>
          </w:divBdr>
        </w:div>
        <w:div w:id="1219978606">
          <w:marLeft w:val="0"/>
          <w:marRight w:val="0"/>
          <w:marTop w:val="0"/>
          <w:marBottom w:val="0"/>
          <w:divBdr>
            <w:top w:val="none" w:sz="0" w:space="0" w:color="auto"/>
            <w:left w:val="none" w:sz="0" w:space="0" w:color="auto"/>
            <w:bottom w:val="none" w:sz="0" w:space="0" w:color="auto"/>
            <w:right w:val="none" w:sz="0" w:space="0" w:color="auto"/>
          </w:divBdr>
        </w:div>
        <w:div w:id="1232884353">
          <w:marLeft w:val="0"/>
          <w:marRight w:val="0"/>
          <w:marTop w:val="0"/>
          <w:marBottom w:val="0"/>
          <w:divBdr>
            <w:top w:val="none" w:sz="0" w:space="0" w:color="auto"/>
            <w:left w:val="none" w:sz="0" w:space="0" w:color="auto"/>
            <w:bottom w:val="none" w:sz="0" w:space="0" w:color="auto"/>
            <w:right w:val="none" w:sz="0" w:space="0" w:color="auto"/>
          </w:divBdr>
        </w:div>
        <w:div w:id="1318149805">
          <w:marLeft w:val="0"/>
          <w:marRight w:val="0"/>
          <w:marTop w:val="0"/>
          <w:marBottom w:val="0"/>
          <w:divBdr>
            <w:top w:val="none" w:sz="0" w:space="0" w:color="auto"/>
            <w:left w:val="none" w:sz="0" w:space="0" w:color="auto"/>
            <w:bottom w:val="none" w:sz="0" w:space="0" w:color="auto"/>
            <w:right w:val="none" w:sz="0" w:space="0" w:color="auto"/>
          </w:divBdr>
        </w:div>
        <w:div w:id="1591430531">
          <w:marLeft w:val="0"/>
          <w:marRight w:val="0"/>
          <w:marTop w:val="0"/>
          <w:marBottom w:val="0"/>
          <w:divBdr>
            <w:top w:val="none" w:sz="0" w:space="0" w:color="auto"/>
            <w:left w:val="none" w:sz="0" w:space="0" w:color="auto"/>
            <w:bottom w:val="none" w:sz="0" w:space="0" w:color="auto"/>
            <w:right w:val="none" w:sz="0" w:space="0" w:color="auto"/>
          </w:divBdr>
        </w:div>
        <w:div w:id="1644581373">
          <w:marLeft w:val="0"/>
          <w:marRight w:val="0"/>
          <w:marTop w:val="0"/>
          <w:marBottom w:val="0"/>
          <w:divBdr>
            <w:top w:val="none" w:sz="0" w:space="0" w:color="auto"/>
            <w:left w:val="none" w:sz="0" w:space="0" w:color="auto"/>
            <w:bottom w:val="none" w:sz="0" w:space="0" w:color="auto"/>
            <w:right w:val="none" w:sz="0" w:space="0" w:color="auto"/>
          </w:divBdr>
        </w:div>
        <w:div w:id="1725522628">
          <w:marLeft w:val="0"/>
          <w:marRight w:val="0"/>
          <w:marTop w:val="0"/>
          <w:marBottom w:val="0"/>
          <w:divBdr>
            <w:top w:val="none" w:sz="0" w:space="0" w:color="auto"/>
            <w:left w:val="none" w:sz="0" w:space="0" w:color="auto"/>
            <w:bottom w:val="none" w:sz="0" w:space="0" w:color="auto"/>
            <w:right w:val="none" w:sz="0" w:space="0" w:color="auto"/>
          </w:divBdr>
        </w:div>
        <w:div w:id="1727144736">
          <w:marLeft w:val="0"/>
          <w:marRight w:val="0"/>
          <w:marTop w:val="0"/>
          <w:marBottom w:val="0"/>
          <w:divBdr>
            <w:top w:val="none" w:sz="0" w:space="0" w:color="auto"/>
            <w:left w:val="none" w:sz="0" w:space="0" w:color="auto"/>
            <w:bottom w:val="none" w:sz="0" w:space="0" w:color="auto"/>
            <w:right w:val="none" w:sz="0" w:space="0" w:color="auto"/>
          </w:divBdr>
        </w:div>
        <w:div w:id="2011441094">
          <w:marLeft w:val="0"/>
          <w:marRight w:val="0"/>
          <w:marTop w:val="0"/>
          <w:marBottom w:val="0"/>
          <w:divBdr>
            <w:top w:val="none" w:sz="0" w:space="0" w:color="auto"/>
            <w:left w:val="none" w:sz="0" w:space="0" w:color="auto"/>
            <w:bottom w:val="none" w:sz="0" w:space="0" w:color="auto"/>
            <w:right w:val="none" w:sz="0" w:space="0" w:color="auto"/>
          </w:divBdr>
        </w:div>
      </w:divsChild>
    </w:div>
    <w:div w:id="83652077">
      <w:bodyDiv w:val="1"/>
      <w:marLeft w:val="0"/>
      <w:marRight w:val="0"/>
      <w:marTop w:val="0"/>
      <w:marBottom w:val="0"/>
      <w:divBdr>
        <w:top w:val="none" w:sz="0" w:space="0" w:color="auto"/>
        <w:left w:val="none" w:sz="0" w:space="0" w:color="auto"/>
        <w:bottom w:val="none" w:sz="0" w:space="0" w:color="auto"/>
        <w:right w:val="none" w:sz="0" w:space="0" w:color="auto"/>
      </w:divBdr>
    </w:div>
    <w:div w:id="130484893">
      <w:bodyDiv w:val="1"/>
      <w:marLeft w:val="0"/>
      <w:marRight w:val="0"/>
      <w:marTop w:val="0"/>
      <w:marBottom w:val="0"/>
      <w:divBdr>
        <w:top w:val="none" w:sz="0" w:space="0" w:color="auto"/>
        <w:left w:val="none" w:sz="0" w:space="0" w:color="auto"/>
        <w:bottom w:val="none" w:sz="0" w:space="0" w:color="auto"/>
        <w:right w:val="none" w:sz="0" w:space="0" w:color="auto"/>
      </w:divBdr>
    </w:div>
    <w:div w:id="161627721">
      <w:bodyDiv w:val="1"/>
      <w:marLeft w:val="0"/>
      <w:marRight w:val="0"/>
      <w:marTop w:val="0"/>
      <w:marBottom w:val="0"/>
      <w:divBdr>
        <w:top w:val="none" w:sz="0" w:space="0" w:color="auto"/>
        <w:left w:val="none" w:sz="0" w:space="0" w:color="auto"/>
        <w:bottom w:val="none" w:sz="0" w:space="0" w:color="auto"/>
        <w:right w:val="none" w:sz="0" w:space="0" w:color="auto"/>
      </w:divBdr>
    </w:div>
    <w:div w:id="174612516">
      <w:bodyDiv w:val="1"/>
      <w:marLeft w:val="0"/>
      <w:marRight w:val="0"/>
      <w:marTop w:val="0"/>
      <w:marBottom w:val="0"/>
      <w:divBdr>
        <w:top w:val="none" w:sz="0" w:space="0" w:color="auto"/>
        <w:left w:val="none" w:sz="0" w:space="0" w:color="auto"/>
        <w:bottom w:val="none" w:sz="0" w:space="0" w:color="auto"/>
        <w:right w:val="none" w:sz="0" w:space="0" w:color="auto"/>
      </w:divBdr>
    </w:div>
    <w:div w:id="190463047">
      <w:bodyDiv w:val="1"/>
      <w:marLeft w:val="0"/>
      <w:marRight w:val="0"/>
      <w:marTop w:val="0"/>
      <w:marBottom w:val="0"/>
      <w:divBdr>
        <w:top w:val="none" w:sz="0" w:space="0" w:color="auto"/>
        <w:left w:val="none" w:sz="0" w:space="0" w:color="auto"/>
        <w:bottom w:val="none" w:sz="0" w:space="0" w:color="auto"/>
        <w:right w:val="none" w:sz="0" w:space="0" w:color="auto"/>
      </w:divBdr>
    </w:div>
    <w:div w:id="200363374">
      <w:bodyDiv w:val="1"/>
      <w:marLeft w:val="0"/>
      <w:marRight w:val="0"/>
      <w:marTop w:val="0"/>
      <w:marBottom w:val="0"/>
      <w:divBdr>
        <w:top w:val="none" w:sz="0" w:space="0" w:color="auto"/>
        <w:left w:val="none" w:sz="0" w:space="0" w:color="auto"/>
        <w:bottom w:val="none" w:sz="0" w:space="0" w:color="auto"/>
        <w:right w:val="none" w:sz="0" w:space="0" w:color="auto"/>
      </w:divBdr>
    </w:div>
    <w:div w:id="253438870">
      <w:bodyDiv w:val="1"/>
      <w:marLeft w:val="0"/>
      <w:marRight w:val="0"/>
      <w:marTop w:val="0"/>
      <w:marBottom w:val="0"/>
      <w:divBdr>
        <w:top w:val="none" w:sz="0" w:space="0" w:color="auto"/>
        <w:left w:val="none" w:sz="0" w:space="0" w:color="auto"/>
        <w:bottom w:val="none" w:sz="0" w:space="0" w:color="auto"/>
        <w:right w:val="none" w:sz="0" w:space="0" w:color="auto"/>
      </w:divBdr>
    </w:div>
    <w:div w:id="259215500">
      <w:bodyDiv w:val="1"/>
      <w:marLeft w:val="0"/>
      <w:marRight w:val="0"/>
      <w:marTop w:val="0"/>
      <w:marBottom w:val="0"/>
      <w:divBdr>
        <w:top w:val="none" w:sz="0" w:space="0" w:color="auto"/>
        <w:left w:val="none" w:sz="0" w:space="0" w:color="auto"/>
        <w:bottom w:val="none" w:sz="0" w:space="0" w:color="auto"/>
        <w:right w:val="none" w:sz="0" w:space="0" w:color="auto"/>
      </w:divBdr>
    </w:div>
    <w:div w:id="264774625">
      <w:bodyDiv w:val="1"/>
      <w:marLeft w:val="0"/>
      <w:marRight w:val="0"/>
      <w:marTop w:val="0"/>
      <w:marBottom w:val="0"/>
      <w:divBdr>
        <w:top w:val="none" w:sz="0" w:space="0" w:color="auto"/>
        <w:left w:val="none" w:sz="0" w:space="0" w:color="auto"/>
        <w:bottom w:val="none" w:sz="0" w:space="0" w:color="auto"/>
        <w:right w:val="none" w:sz="0" w:space="0" w:color="auto"/>
      </w:divBdr>
    </w:div>
    <w:div w:id="277375625">
      <w:bodyDiv w:val="1"/>
      <w:marLeft w:val="0"/>
      <w:marRight w:val="0"/>
      <w:marTop w:val="0"/>
      <w:marBottom w:val="0"/>
      <w:divBdr>
        <w:top w:val="none" w:sz="0" w:space="0" w:color="auto"/>
        <w:left w:val="none" w:sz="0" w:space="0" w:color="auto"/>
        <w:bottom w:val="none" w:sz="0" w:space="0" w:color="auto"/>
        <w:right w:val="none" w:sz="0" w:space="0" w:color="auto"/>
      </w:divBdr>
    </w:div>
    <w:div w:id="292562604">
      <w:bodyDiv w:val="1"/>
      <w:marLeft w:val="0"/>
      <w:marRight w:val="0"/>
      <w:marTop w:val="0"/>
      <w:marBottom w:val="0"/>
      <w:divBdr>
        <w:top w:val="none" w:sz="0" w:space="0" w:color="auto"/>
        <w:left w:val="none" w:sz="0" w:space="0" w:color="auto"/>
        <w:bottom w:val="none" w:sz="0" w:space="0" w:color="auto"/>
        <w:right w:val="none" w:sz="0" w:space="0" w:color="auto"/>
      </w:divBdr>
    </w:div>
    <w:div w:id="313067189">
      <w:bodyDiv w:val="1"/>
      <w:marLeft w:val="0"/>
      <w:marRight w:val="0"/>
      <w:marTop w:val="0"/>
      <w:marBottom w:val="0"/>
      <w:divBdr>
        <w:top w:val="none" w:sz="0" w:space="0" w:color="auto"/>
        <w:left w:val="none" w:sz="0" w:space="0" w:color="auto"/>
        <w:bottom w:val="none" w:sz="0" w:space="0" w:color="auto"/>
        <w:right w:val="none" w:sz="0" w:space="0" w:color="auto"/>
      </w:divBdr>
      <w:divsChild>
        <w:div w:id="242881136">
          <w:marLeft w:val="0"/>
          <w:marRight w:val="0"/>
          <w:marTop w:val="0"/>
          <w:marBottom w:val="0"/>
          <w:divBdr>
            <w:top w:val="none" w:sz="0" w:space="0" w:color="auto"/>
            <w:left w:val="none" w:sz="0" w:space="0" w:color="auto"/>
            <w:bottom w:val="none" w:sz="0" w:space="0" w:color="auto"/>
            <w:right w:val="none" w:sz="0" w:space="0" w:color="auto"/>
          </w:divBdr>
        </w:div>
        <w:div w:id="374040155">
          <w:marLeft w:val="0"/>
          <w:marRight w:val="0"/>
          <w:marTop w:val="0"/>
          <w:marBottom w:val="0"/>
          <w:divBdr>
            <w:top w:val="none" w:sz="0" w:space="0" w:color="auto"/>
            <w:left w:val="none" w:sz="0" w:space="0" w:color="auto"/>
            <w:bottom w:val="none" w:sz="0" w:space="0" w:color="auto"/>
            <w:right w:val="none" w:sz="0" w:space="0" w:color="auto"/>
          </w:divBdr>
        </w:div>
        <w:div w:id="776173286">
          <w:marLeft w:val="0"/>
          <w:marRight w:val="0"/>
          <w:marTop w:val="0"/>
          <w:marBottom w:val="0"/>
          <w:divBdr>
            <w:top w:val="none" w:sz="0" w:space="0" w:color="auto"/>
            <w:left w:val="none" w:sz="0" w:space="0" w:color="auto"/>
            <w:bottom w:val="none" w:sz="0" w:space="0" w:color="auto"/>
            <w:right w:val="none" w:sz="0" w:space="0" w:color="auto"/>
          </w:divBdr>
        </w:div>
        <w:div w:id="789520441">
          <w:marLeft w:val="0"/>
          <w:marRight w:val="0"/>
          <w:marTop w:val="0"/>
          <w:marBottom w:val="0"/>
          <w:divBdr>
            <w:top w:val="none" w:sz="0" w:space="0" w:color="auto"/>
            <w:left w:val="none" w:sz="0" w:space="0" w:color="auto"/>
            <w:bottom w:val="none" w:sz="0" w:space="0" w:color="auto"/>
            <w:right w:val="none" w:sz="0" w:space="0" w:color="auto"/>
          </w:divBdr>
        </w:div>
        <w:div w:id="874386751">
          <w:marLeft w:val="0"/>
          <w:marRight w:val="0"/>
          <w:marTop w:val="0"/>
          <w:marBottom w:val="0"/>
          <w:divBdr>
            <w:top w:val="none" w:sz="0" w:space="0" w:color="auto"/>
            <w:left w:val="none" w:sz="0" w:space="0" w:color="auto"/>
            <w:bottom w:val="none" w:sz="0" w:space="0" w:color="auto"/>
            <w:right w:val="none" w:sz="0" w:space="0" w:color="auto"/>
          </w:divBdr>
        </w:div>
        <w:div w:id="1326545012">
          <w:marLeft w:val="0"/>
          <w:marRight w:val="0"/>
          <w:marTop w:val="0"/>
          <w:marBottom w:val="0"/>
          <w:divBdr>
            <w:top w:val="none" w:sz="0" w:space="0" w:color="auto"/>
            <w:left w:val="none" w:sz="0" w:space="0" w:color="auto"/>
            <w:bottom w:val="none" w:sz="0" w:space="0" w:color="auto"/>
            <w:right w:val="none" w:sz="0" w:space="0" w:color="auto"/>
          </w:divBdr>
        </w:div>
        <w:div w:id="1412122466">
          <w:marLeft w:val="0"/>
          <w:marRight w:val="0"/>
          <w:marTop w:val="0"/>
          <w:marBottom w:val="0"/>
          <w:divBdr>
            <w:top w:val="none" w:sz="0" w:space="0" w:color="auto"/>
            <w:left w:val="none" w:sz="0" w:space="0" w:color="auto"/>
            <w:bottom w:val="none" w:sz="0" w:space="0" w:color="auto"/>
            <w:right w:val="none" w:sz="0" w:space="0" w:color="auto"/>
          </w:divBdr>
        </w:div>
      </w:divsChild>
    </w:div>
    <w:div w:id="393311199">
      <w:bodyDiv w:val="1"/>
      <w:marLeft w:val="0"/>
      <w:marRight w:val="0"/>
      <w:marTop w:val="0"/>
      <w:marBottom w:val="0"/>
      <w:divBdr>
        <w:top w:val="none" w:sz="0" w:space="0" w:color="auto"/>
        <w:left w:val="none" w:sz="0" w:space="0" w:color="auto"/>
        <w:bottom w:val="none" w:sz="0" w:space="0" w:color="auto"/>
        <w:right w:val="none" w:sz="0" w:space="0" w:color="auto"/>
      </w:divBdr>
    </w:div>
    <w:div w:id="401761303">
      <w:bodyDiv w:val="1"/>
      <w:marLeft w:val="0"/>
      <w:marRight w:val="0"/>
      <w:marTop w:val="0"/>
      <w:marBottom w:val="0"/>
      <w:divBdr>
        <w:top w:val="none" w:sz="0" w:space="0" w:color="auto"/>
        <w:left w:val="none" w:sz="0" w:space="0" w:color="auto"/>
        <w:bottom w:val="none" w:sz="0" w:space="0" w:color="auto"/>
        <w:right w:val="none" w:sz="0" w:space="0" w:color="auto"/>
      </w:divBdr>
    </w:div>
    <w:div w:id="430470179">
      <w:bodyDiv w:val="1"/>
      <w:marLeft w:val="0"/>
      <w:marRight w:val="0"/>
      <w:marTop w:val="0"/>
      <w:marBottom w:val="0"/>
      <w:divBdr>
        <w:top w:val="none" w:sz="0" w:space="0" w:color="auto"/>
        <w:left w:val="none" w:sz="0" w:space="0" w:color="auto"/>
        <w:bottom w:val="none" w:sz="0" w:space="0" w:color="auto"/>
        <w:right w:val="none" w:sz="0" w:space="0" w:color="auto"/>
      </w:divBdr>
    </w:div>
    <w:div w:id="436484405">
      <w:bodyDiv w:val="1"/>
      <w:marLeft w:val="0"/>
      <w:marRight w:val="0"/>
      <w:marTop w:val="0"/>
      <w:marBottom w:val="0"/>
      <w:divBdr>
        <w:top w:val="none" w:sz="0" w:space="0" w:color="auto"/>
        <w:left w:val="none" w:sz="0" w:space="0" w:color="auto"/>
        <w:bottom w:val="none" w:sz="0" w:space="0" w:color="auto"/>
        <w:right w:val="none" w:sz="0" w:space="0" w:color="auto"/>
      </w:divBdr>
    </w:div>
    <w:div w:id="437991259">
      <w:bodyDiv w:val="1"/>
      <w:marLeft w:val="0"/>
      <w:marRight w:val="0"/>
      <w:marTop w:val="0"/>
      <w:marBottom w:val="0"/>
      <w:divBdr>
        <w:top w:val="none" w:sz="0" w:space="0" w:color="auto"/>
        <w:left w:val="none" w:sz="0" w:space="0" w:color="auto"/>
        <w:bottom w:val="none" w:sz="0" w:space="0" w:color="auto"/>
        <w:right w:val="none" w:sz="0" w:space="0" w:color="auto"/>
      </w:divBdr>
    </w:div>
    <w:div w:id="484472469">
      <w:bodyDiv w:val="1"/>
      <w:marLeft w:val="0"/>
      <w:marRight w:val="0"/>
      <w:marTop w:val="0"/>
      <w:marBottom w:val="0"/>
      <w:divBdr>
        <w:top w:val="none" w:sz="0" w:space="0" w:color="auto"/>
        <w:left w:val="none" w:sz="0" w:space="0" w:color="auto"/>
        <w:bottom w:val="none" w:sz="0" w:space="0" w:color="auto"/>
        <w:right w:val="none" w:sz="0" w:space="0" w:color="auto"/>
      </w:divBdr>
    </w:div>
    <w:div w:id="528493952">
      <w:bodyDiv w:val="1"/>
      <w:marLeft w:val="0"/>
      <w:marRight w:val="0"/>
      <w:marTop w:val="0"/>
      <w:marBottom w:val="0"/>
      <w:divBdr>
        <w:top w:val="none" w:sz="0" w:space="0" w:color="auto"/>
        <w:left w:val="none" w:sz="0" w:space="0" w:color="auto"/>
        <w:bottom w:val="none" w:sz="0" w:space="0" w:color="auto"/>
        <w:right w:val="none" w:sz="0" w:space="0" w:color="auto"/>
      </w:divBdr>
    </w:div>
    <w:div w:id="534925563">
      <w:bodyDiv w:val="1"/>
      <w:marLeft w:val="0"/>
      <w:marRight w:val="0"/>
      <w:marTop w:val="0"/>
      <w:marBottom w:val="0"/>
      <w:divBdr>
        <w:top w:val="none" w:sz="0" w:space="0" w:color="auto"/>
        <w:left w:val="none" w:sz="0" w:space="0" w:color="auto"/>
        <w:bottom w:val="none" w:sz="0" w:space="0" w:color="auto"/>
        <w:right w:val="none" w:sz="0" w:space="0" w:color="auto"/>
      </w:divBdr>
    </w:div>
    <w:div w:id="544681557">
      <w:bodyDiv w:val="1"/>
      <w:marLeft w:val="0"/>
      <w:marRight w:val="0"/>
      <w:marTop w:val="0"/>
      <w:marBottom w:val="0"/>
      <w:divBdr>
        <w:top w:val="none" w:sz="0" w:space="0" w:color="auto"/>
        <w:left w:val="none" w:sz="0" w:space="0" w:color="auto"/>
        <w:bottom w:val="none" w:sz="0" w:space="0" w:color="auto"/>
        <w:right w:val="none" w:sz="0" w:space="0" w:color="auto"/>
      </w:divBdr>
    </w:div>
    <w:div w:id="559511714">
      <w:bodyDiv w:val="1"/>
      <w:marLeft w:val="0"/>
      <w:marRight w:val="0"/>
      <w:marTop w:val="0"/>
      <w:marBottom w:val="0"/>
      <w:divBdr>
        <w:top w:val="none" w:sz="0" w:space="0" w:color="auto"/>
        <w:left w:val="none" w:sz="0" w:space="0" w:color="auto"/>
        <w:bottom w:val="none" w:sz="0" w:space="0" w:color="auto"/>
        <w:right w:val="none" w:sz="0" w:space="0" w:color="auto"/>
      </w:divBdr>
    </w:div>
    <w:div w:id="656570858">
      <w:bodyDiv w:val="1"/>
      <w:marLeft w:val="0"/>
      <w:marRight w:val="0"/>
      <w:marTop w:val="0"/>
      <w:marBottom w:val="0"/>
      <w:divBdr>
        <w:top w:val="none" w:sz="0" w:space="0" w:color="auto"/>
        <w:left w:val="none" w:sz="0" w:space="0" w:color="auto"/>
        <w:bottom w:val="none" w:sz="0" w:space="0" w:color="auto"/>
        <w:right w:val="none" w:sz="0" w:space="0" w:color="auto"/>
      </w:divBdr>
    </w:div>
    <w:div w:id="669989717">
      <w:bodyDiv w:val="1"/>
      <w:marLeft w:val="0"/>
      <w:marRight w:val="0"/>
      <w:marTop w:val="0"/>
      <w:marBottom w:val="0"/>
      <w:divBdr>
        <w:top w:val="none" w:sz="0" w:space="0" w:color="auto"/>
        <w:left w:val="none" w:sz="0" w:space="0" w:color="auto"/>
        <w:bottom w:val="none" w:sz="0" w:space="0" w:color="auto"/>
        <w:right w:val="none" w:sz="0" w:space="0" w:color="auto"/>
      </w:divBdr>
    </w:div>
    <w:div w:id="679699214">
      <w:bodyDiv w:val="1"/>
      <w:marLeft w:val="0"/>
      <w:marRight w:val="0"/>
      <w:marTop w:val="0"/>
      <w:marBottom w:val="0"/>
      <w:divBdr>
        <w:top w:val="none" w:sz="0" w:space="0" w:color="auto"/>
        <w:left w:val="none" w:sz="0" w:space="0" w:color="auto"/>
        <w:bottom w:val="none" w:sz="0" w:space="0" w:color="auto"/>
        <w:right w:val="none" w:sz="0" w:space="0" w:color="auto"/>
      </w:divBdr>
    </w:div>
    <w:div w:id="742407374">
      <w:bodyDiv w:val="1"/>
      <w:marLeft w:val="0"/>
      <w:marRight w:val="0"/>
      <w:marTop w:val="0"/>
      <w:marBottom w:val="0"/>
      <w:divBdr>
        <w:top w:val="none" w:sz="0" w:space="0" w:color="auto"/>
        <w:left w:val="none" w:sz="0" w:space="0" w:color="auto"/>
        <w:bottom w:val="none" w:sz="0" w:space="0" w:color="auto"/>
        <w:right w:val="none" w:sz="0" w:space="0" w:color="auto"/>
      </w:divBdr>
    </w:div>
    <w:div w:id="774598198">
      <w:bodyDiv w:val="1"/>
      <w:marLeft w:val="0"/>
      <w:marRight w:val="0"/>
      <w:marTop w:val="0"/>
      <w:marBottom w:val="0"/>
      <w:divBdr>
        <w:top w:val="none" w:sz="0" w:space="0" w:color="auto"/>
        <w:left w:val="none" w:sz="0" w:space="0" w:color="auto"/>
        <w:bottom w:val="none" w:sz="0" w:space="0" w:color="auto"/>
        <w:right w:val="none" w:sz="0" w:space="0" w:color="auto"/>
      </w:divBdr>
    </w:div>
    <w:div w:id="779683298">
      <w:bodyDiv w:val="1"/>
      <w:marLeft w:val="0"/>
      <w:marRight w:val="0"/>
      <w:marTop w:val="0"/>
      <w:marBottom w:val="0"/>
      <w:divBdr>
        <w:top w:val="none" w:sz="0" w:space="0" w:color="auto"/>
        <w:left w:val="none" w:sz="0" w:space="0" w:color="auto"/>
        <w:bottom w:val="none" w:sz="0" w:space="0" w:color="auto"/>
        <w:right w:val="none" w:sz="0" w:space="0" w:color="auto"/>
      </w:divBdr>
    </w:div>
    <w:div w:id="798449813">
      <w:bodyDiv w:val="1"/>
      <w:marLeft w:val="0"/>
      <w:marRight w:val="0"/>
      <w:marTop w:val="0"/>
      <w:marBottom w:val="0"/>
      <w:divBdr>
        <w:top w:val="none" w:sz="0" w:space="0" w:color="auto"/>
        <w:left w:val="none" w:sz="0" w:space="0" w:color="auto"/>
        <w:bottom w:val="none" w:sz="0" w:space="0" w:color="auto"/>
        <w:right w:val="none" w:sz="0" w:space="0" w:color="auto"/>
      </w:divBdr>
    </w:div>
    <w:div w:id="837423666">
      <w:bodyDiv w:val="1"/>
      <w:marLeft w:val="0"/>
      <w:marRight w:val="0"/>
      <w:marTop w:val="0"/>
      <w:marBottom w:val="0"/>
      <w:divBdr>
        <w:top w:val="none" w:sz="0" w:space="0" w:color="auto"/>
        <w:left w:val="none" w:sz="0" w:space="0" w:color="auto"/>
        <w:bottom w:val="none" w:sz="0" w:space="0" w:color="auto"/>
        <w:right w:val="none" w:sz="0" w:space="0" w:color="auto"/>
      </w:divBdr>
    </w:div>
    <w:div w:id="866213200">
      <w:bodyDiv w:val="1"/>
      <w:marLeft w:val="0"/>
      <w:marRight w:val="0"/>
      <w:marTop w:val="0"/>
      <w:marBottom w:val="0"/>
      <w:divBdr>
        <w:top w:val="none" w:sz="0" w:space="0" w:color="auto"/>
        <w:left w:val="none" w:sz="0" w:space="0" w:color="auto"/>
        <w:bottom w:val="none" w:sz="0" w:space="0" w:color="auto"/>
        <w:right w:val="none" w:sz="0" w:space="0" w:color="auto"/>
      </w:divBdr>
    </w:div>
    <w:div w:id="909924148">
      <w:bodyDiv w:val="1"/>
      <w:marLeft w:val="0"/>
      <w:marRight w:val="0"/>
      <w:marTop w:val="0"/>
      <w:marBottom w:val="0"/>
      <w:divBdr>
        <w:top w:val="none" w:sz="0" w:space="0" w:color="auto"/>
        <w:left w:val="none" w:sz="0" w:space="0" w:color="auto"/>
        <w:bottom w:val="none" w:sz="0" w:space="0" w:color="auto"/>
        <w:right w:val="none" w:sz="0" w:space="0" w:color="auto"/>
      </w:divBdr>
    </w:div>
    <w:div w:id="916863322">
      <w:bodyDiv w:val="1"/>
      <w:marLeft w:val="0"/>
      <w:marRight w:val="0"/>
      <w:marTop w:val="0"/>
      <w:marBottom w:val="0"/>
      <w:divBdr>
        <w:top w:val="none" w:sz="0" w:space="0" w:color="auto"/>
        <w:left w:val="none" w:sz="0" w:space="0" w:color="auto"/>
        <w:bottom w:val="none" w:sz="0" w:space="0" w:color="auto"/>
        <w:right w:val="none" w:sz="0" w:space="0" w:color="auto"/>
      </w:divBdr>
    </w:div>
    <w:div w:id="941449618">
      <w:bodyDiv w:val="1"/>
      <w:marLeft w:val="0"/>
      <w:marRight w:val="0"/>
      <w:marTop w:val="0"/>
      <w:marBottom w:val="0"/>
      <w:divBdr>
        <w:top w:val="none" w:sz="0" w:space="0" w:color="auto"/>
        <w:left w:val="none" w:sz="0" w:space="0" w:color="auto"/>
        <w:bottom w:val="none" w:sz="0" w:space="0" w:color="auto"/>
        <w:right w:val="none" w:sz="0" w:space="0" w:color="auto"/>
      </w:divBdr>
    </w:div>
    <w:div w:id="951935419">
      <w:bodyDiv w:val="1"/>
      <w:marLeft w:val="0"/>
      <w:marRight w:val="0"/>
      <w:marTop w:val="0"/>
      <w:marBottom w:val="0"/>
      <w:divBdr>
        <w:top w:val="none" w:sz="0" w:space="0" w:color="auto"/>
        <w:left w:val="none" w:sz="0" w:space="0" w:color="auto"/>
        <w:bottom w:val="none" w:sz="0" w:space="0" w:color="auto"/>
        <w:right w:val="none" w:sz="0" w:space="0" w:color="auto"/>
      </w:divBdr>
    </w:div>
    <w:div w:id="992216546">
      <w:bodyDiv w:val="1"/>
      <w:marLeft w:val="0"/>
      <w:marRight w:val="0"/>
      <w:marTop w:val="0"/>
      <w:marBottom w:val="0"/>
      <w:divBdr>
        <w:top w:val="none" w:sz="0" w:space="0" w:color="auto"/>
        <w:left w:val="none" w:sz="0" w:space="0" w:color="auto"/>
        <w:bottom w:val="none" w:sz="0" w:space="0" w:color="auto"/>
        <w:right w:val="none" w:sz="0" w:space="0" w:color="auto"/>
      </w:divBdr>
    </w:div>
    <w:div w:id="1037314164">
      <w:bodyDiv w:val="1"/>
      <w:marLeft w:val="0"/>
      <w:marRight w:val="0"/>
      <w:marTop w:val="0"/>
      <w:marBottom w:val="0"/>
      <w:divBdr>
        <w:top w:val="none" w:sz="0" w:space="0" w:color="auto"/>
        <w:left w:val="none" w:sz="0" w:space="0" w:color="auto"/>
        <w:bottom w:val="none" w:sz="0" w:space="0" w:color="auto"/>
        <w:right w:val="none" w:sz="0" w:space="0" w:color="auto"/>
      </w:divBdr>
    </w:div>
    <w:div w:id="1045372723">
      <w:bodyDiv w:val="1"/>
      <w:marLeft w:val="0"/>
      <w:marRight w:val="0"/>
      <w:marTop w:val="0"/>
      <w:marBottom w:val="0"/>
      <w:divBdr>
        <w:top w:val="none" w:sz="0" w:space="0" w:color="auto"/>
        <w:left w:val="none" w:sz="0" w:space="0" w:color="auto"/>
        <w:bottom w:val="none" w:sz="0" w:space="0" w:color="auto"/>
        <w:right w:val="none" w:sz="0" w:space="0" w:color="auto"/>
      </w:divBdr>
    </w:div>
    <w:div w:id="1046946687">
      <w:bodyDiv w:val="1"/>
      <w:marLeft w:val="0"/>
      <w:marRight w:val="0"/>
      <w:marTop w:val="0"/>
      <w:marBottom w:val="0"/>
      <w:divBdr>
        <w:top w:val="none" w:sz="0" w:space="0" w:color="auto"/>
        <w:left w:val="none" w:sz="0" w:space="0" w:color="auto"/>
        <w:bottom w:val="none" w:sz="0" w:space="0" w:color="auto"/>
        <w:right w:val="none" w:sz="0" w:space="0" w:color="auto"/>
      </w:divBdr>
    </w:div>
    <w:div w:id="1056585602">
      <w:bodyDiv w:val="1"/>
      <w:marLeft w:val="0"/>
      <w:marRight w:val="0"/>
      <w:marTop w:val="0"/>
      <w:marBottom w:val="0"/>
      <w:divBdr>
        <w:top w:val="none" w:sz="0" w:space="0" w:color="auto"/>
        <w:left w:val="none" w:sz="0" w:space="0" w:color="auto"/>
        <w:bottom w:val="none" w:sz="0" w:space="0" w:color="auto"/>
        <w:right w:val="none" w:sz="0" w:space="0" w:color="auto"/>
      </w:divBdr>
    </w:div>
    <w:div w:id="1107820587">
      <w:bodyDiv w:val="1"/>
      <w:marLeft w:val="0"/>
      <w:marRight w:val="0"/>
      <w:marTop w:val="0"/>
      <w:marBottom w:val="0"/>
      <w:divBdr>
        <w:top w:val="none" w:sz="0" w:space="0" w:color="auto"/>
        <w:left w:val="none" w:sz="0" w:space="0" w:color="auto"/>
        <w:bottom w:val="none" w:sz="0" w:space="0" w:color="auto"/>
        <w:right w:val="none" w:sz="0" w:space="0" w:color="auto"/>
      </w:divBdr>
    </w:div>
    <w:div w:id="1129474373">
      <w:bodyDiv w:val="1"/>
      <w:marLeft w:val="0"/>
      <w:marRight w:val="0"/>
      <w:marTop w:val="0"/>
      <w:marBottom w:val="0"/>
      <w:divBdr>
        <w:top w:val="none" w:sz="0" w:space="0" w:color="auto"/>
        <w:left w:val="none" w:sz="0" w:space="0" w:color="auto"/>
        <w:bottom w:val="none" w:sz="0" w:space="0" w:color="auto"/>
        <w:right w:val="none" w:sz="0" w:space="0" w:color="auto"/>
      </w:divBdr>
    </w:div>
    <w:div w:id="1161239753">
      <w:bodyDiv w:val="1"/>
      <w:marLeft w:val="0"/>
      <w:marRight w:val="0"/>
      <w:marTop w:val="0"/>
      <w:marBottom w:val="0"/>
      <w:divBdr>
        <w:top w:val="none" w:sz="0" w:space="0" w:color="auto"/>
        <w:left w:val="none" w:sz="0" w:space="0" w:color="auto"/>
        <w:bottom w:val="none" w:sz="0" w:space="0" w:color="auto"/>
        <w:right w:val="none" w:sz="0" w:space="0" w:color="auto"/>
      </w:divBdr>
    </w:div>
    <w:div w:id="1166245592">
      <w:bodyDiv w:val="1"/>
      <w:marLeft w:val="0"/>
      <w:marRight w:val="0"/>
      <w:marTop w:val="0"/>
      <w:marBottom w:val="0"/>
      <w:divBdr>
        <w:top w:val="none" w:sz="0" w:space="0" w:color="auto"/>
        <w:left w:val="none" w:sz="0" w:space="0" w:color="auto"/>
        <w:bottom w:val="none" w:sz="0" w:space="0" w:color="auto"/>
        <w:right w:val="none" w:sz="0" w:space="0" w:color="auto"/>
      </w:divBdr>
    </w:div>
    <w:div w:id="1179076440">
      <w:bodyDiv w:val="1"/>
      <w:marLeft w:val="0"/>
      <w:marRight w:val="0"/>
      <w:marTop w:val="0"/>
      <w:marBottom w:val="0"/>
      <w:divBdr>
        <w:top w:val="none" w:sz="0" w:space="0" w:color="auto"/>
        <w:left w:val="none" w:sz="0" w:space="0" w:color="auto"/>
        <w:bottom w:val="none" w:sz="0" w:space="0" w:color="auto"/>
        <w:right w:val="none" w:sz="0" w:space="0" w:color="auto"/>
      </w:divBdr>
    </w:div>
    <w:div w:id="1225992488">
      <w:bodyDiv w:val="1"/>
      <w:marLeft w:val="0"/>
      <w:marRight w:val="0"/>
      <w:marTop w:val="0"/>
      <w:marBottom w:val="0"/>
      <w:divBdr>
        <w:top w:val="none" w:sz="0" w:space="0" w:color="auto"/>
        <w:left w:val="none" w:sz="0" w:space="0" w:color="auto"/>
        <w:bottom w:val="none" w:sz="0" w:space="0" w:color="auto"/>
        <w:right w:val="none" w:sz="0" w:space="0" w:color="auto"/>
      </w:divBdr>
    </w:div>
    <w:div w:id="1249004969">
      <w:bodyDiv w:val="1"/>
      <w:marLeft w:val="0"/>
      <w:marRight w:val="0"/>
      <w:marTop w:val="0"/>
      <w:marBottom w:val="0"/>
      <w:divBdr>
        <w:top w:val="none" w:sz="0" w:space="0" w:color="auto"/>
        <w:left w:val="none" w:sz="0" w:space="0" w:color="auto"/>
        <w:bottom w:val="none" w:sz="0" w:space="0" w:color="auto"/>
        <w:right w:val="none" w:sz="0" w:space="0" w:color="auto"/>
      </w:divBdr>
    </w:div>
    <w:div w:id="1258561435">
      <w:bodyDiv w:val="1"/>
      <w:marLeft w:val="0"/>
      <w:marRight w:val="0"/>
      <w:marTop w:val="0"/>
      <w:marBottom w:val="0"/>
      <w:divBdr>
        <w:top w:val="none" w:sz="0" w:space="0" w:color="auto"/>
        <w:left w:val="none" w:sz="0" w:space="0" w:color="auto"/>
        <w:bottom w:val="none" w:sz="0" w:space="0" w:color="auto"/>
        <w:right w:val="none" w:sz="0" w:space="0" w:color="auto"/>
      </w:divBdr>
    </w:div>
    <w:div w:id="1382946090">
      <w:bodyDiv w:val="1"/>
      <w:marLeft w:val="0"/>
      <w:marRight w:val="0"/>
      <w:marTop w:val="0"/>
      <w:marBottom w:val="0"/>
      <w:divBdr>
        <w:top w:val="none" w:sz="0" w:space="0" w:color="auto"/>
        <w:left w:val="none" w:sz="0" w:space="0" w:color="auto"/>
        <w:bottom w:val="none" w:sz="0" w:space="0" w:color="auto"/>
        <w:right w:val="none" w:sz="0" w:space="0" w:color="auto"/>
      </w:divBdr>
    </w:div>
    <w:div w:id="1388531602">
      <w:bodyDiv w:val="1"/>
      <w:marLeft w:val="0"/>
      <w:marRight w:val="0"/>
      <w:marTop w:val="0"/>
      <w:marBottom w:val="0"/>
      <w:divBdr>
        <w:top w:val="none" w:sz="0" w:space="0" w:color="auto"/>
        <w:left w:val="none" w:sz="0" w:space="0" w:color="auto"/>
        <w:bottom w:val="none" w:sz="0" w:space="0" w:color="auto"/>
        <w:right w:val="none" w:sz="0" w:space="0" w:color="auto"/>
      </w:divBdr>
    </w:div>
    <w:div w:id="1475834795">
      <w:bodyDiv w:val="1"/>
      <w:marLeft w:val="0"/>
      <w:marRight w:val="0"/>
      <w:marTop w:val="0"/>
      <w:marBottom w:val="0"/>
      <w:divBdr>
        <w:top w:val="none" w:sz="0" w:space="0" w:color="auto"/>
        <w:left w:val="none" w:sz="0" w:space="0" w:color="auto"/>
        <w:bottom w:val="none" w:sz="0" w:space="0" w:color="auto"/>
        <w:right w:val="none" w:sz="0" w:space="0" w:color="auto"/>
      </w:divBdr>
      <w:divsChild>
        <w:div w:id="165217553">
          <w:marLeft w:val="0"/>
          <w:marRight w:val="0"/>
          <w:marTop w:val="0"/>
          <w:marBottom w:val="0"/>
          <w:divBdr>
            <w:top w:val="none" w:sz="0" w:space="0" w:color="auto"/>
            <w:left w:val="none" w:sz="0" w:space="0" w:color="auto"/>
            <w:bottom w:val="none" w:sz="0" w:space="0" w:color="auto"/>
            <w:right w:val="none" w:sz="0" w:space="0" w:color="auto"/>
          </w:divBdr>
        </w:div>
        <w:div w:id="1826623404">
          <w:marLeft w:val="0"/>
          <w:marRight w:val="0"/>
          <w:marTop w:val="0"/>
          <w:marBottom w:val="0"/>
          <w:divBdr>
            <w:top w:val="none" w:sz="0" w:space="0" w:color="auto"/>
            <w:left w:val="none" w:sz="0" w:space="0" w:color="auto"/>
            <w:bottom w:val="none" w:sz="0" w:space="0" w:color="auto"/>
            <w:right w:val="none" w:sz="0" w:space="0" w:color="auto"/>
          </w:divBdr>
        </w:div>
        <w:div w:id="1919170998">
          <w:marLeft w:val="0"/>
          <w:marRight w:val="0"/>
          <w:marTop w:val="0"/>
          <w:marBottom w:val="0"/>
          <w:divBdr>
            <w:top w:val="none" w:sz="0" w:space="0" w:color="auto"/>
            <w:left w:val="none" w:sz="0" w:space="0" w:color="auto"/>
            <w:bottom w:val="none" w:sz="0" w:space="0" w:color="auto"/>
            <w:right w:val="none" w:sz="0" w:space="0" w:color="auto"/>
          </w:divBdr>
        </w:div>
      </w:divsChild>
    </w:div>
    <w:div w:id="1484855056">
      <w:bodyDiv w:val="1"/>
      <w:marLeft w:val="0"/>
      <w:marRight w:val="0"/>
      <w:marTop w:val="0"/>
      <w:marBottom w:val="0"/>
      <w:divBdr>
        <w:top w:val="none" w:sz="0" w:space="0" w:color="auto"/>
        <w:left w:val="none" w:sz="0" w:space="0" w:color="auto"/>
        <w:bottom w:val="none" w:sz="0" w:space="0" w:color="auto"/>
        <w:right w:val="none" w:sz="0" w:space="0" w:color="auto"/>
      </w:divBdr>
    </w:div>
    <w:div w:id="1489206748">
      <w:bodyDiv w:val="1"/>
      <w:marLeft w:val="0"/>
      <w:marRight w:val="0"/>
      <w:marTop w:val="0"/>
      <w:marBottom w:val="0"/>
      <w:divBdr>
        <w:top w:val="none" w:sz="0" w:space="0" w:color="auto"/>
        <w:left w:val="none" w:sz="0" w:space="0" w:color="auto"/>
        <w:bottom w:val="none" w:sz="0" w:space="0" w:color="auto"/>
        <w:right w:val="none" w:sz="0" w:space="0" w:color="auto"/>
      </w:divBdr>
    </w:div>
    <w:div w:id="1518541853">
      <w:bodyDiv w:val="1"/>
      <w:marLeft w:val="0"/>
      <w:marRight w:val="0"/>
      <w:marTop w:val="0"/>
      <w:marBottom w:val="0"/>
      <w:divBdr>
        <w:top w:val="none" w:sz="0" w:space="0" w:color="auto"/>
        <w:left w:val="none" w:sz="0" w:space="0" w:color="auto"/>
        <w:bottom w:val="none" w:sz="0" w:space="0" w:color="auto"/>
        <w:right w:val="none" w:sz="0" w:space="0" w:color="auto"/>
      </w:divBdr>
      <w:divsChild>
        <w:div w:id="901061169">
          <w:marLeft w:val="0"/>
          <w:marRight w:val="0"/>
          <w:marTop w:val="0"/>
          <w:marBottom w:val="0"/>
          <w:divBdr>
            <w:top w:val="none" w:sz="0" w:space="0" w:color="auto"/>
            <w:left w:val="none" w:sz="0" w:space="0" w:color="auto"/>
            <w:bottom w:val="none" w:sz="0" w:space="0" w:color="auto"/>
            <w:right w:val="none" w:sz="0" w:space="0" w:color="auto"/>
          </w:divBdr>
        </w:div>
        <w:div w:id="1481770674">
          <w:marLeft w:val="0"/>
          <w:marRight w:val="0"/>
          <w:marTop w:val="0"/>
          <w:marBottom w:val="0"/>
          <w:divBdr>
            <w:top w:val="none" w:sz="0" w:space="0" w:color="auto"/>
            <w:left w:val="none" w:sz="0" w:space="0" w:color="auto"/>
            <w:bottom w:val="none" w:sz="0" w:space="0" w:color="auto"/>
            <w:right w:val="none" w:sz="0" w:space="0" w:color="auto"/>
          </w:divBdr>
        </w:div>
        <w:div w:id="1845433033">
          <w:marLeft w:val="0"/>
          <w:marRight w:val="0"/>
          <w:marTop w:val="0"/>
          <w:marBottom w:val="0"/>
          <w:divBdr>
            <w:top w:val="none" w:sz="0" w:space="0" w:color="auto"/>
            <w:left w:val="none" w:sz="0" w:space="0" w:color="auto"/>
            <w:bottom w:val="none" w:sz="0" w:space="0" w:color="auto"/>
            <w:right w:val="none" w:sz="0" w:space="0" w:color="auto"/>
          </w:divBdr>
        </w:div>
      </w:divsChild>
    </w:div>
    <w:div w:id="1527282848">
      <w:bodyDiv w:val="1"/>
      <w:marLeft w:val="0"/>
      <w:marRight w:val="0"/>
      <w:marTop w:val="0"/>
      <w:marBottom w:val="0"/>
      <w:divBdr>
        <w:top w:val="none" w:sz="0" w:space="0" w:color="auto"/>
        <w:left w:val="none" w:sz="0" w:space="0" w:color="auto"/>
        <w:bottom w:val="none" w:sz="0" w:space="0" w:color="auto"/>
        <w:right w:val="none" w:sz="0" w:space="0" w:color="auto"/>
      </w:divBdr>
    </w:div>
    <w:div w:id="1594169309">
      <w:bodyDiv w:val="1"/>
      <w:marLeft w:val="0"/>
      <w:marRight w:val="0"/>
      <w:marTop w:val="0"/>
      <w:marBottom w:val="0"/>
      <w:divBdr>
        <w:top w:val="none" w:sz="0" w:space="0" w:color="auto"/>
        <w:left w:val="none" w:sz="0" w:space="0" w:color="auto"/>
        <w:bottom w:val="none" w:sz="0" w:space="0" w:color="auto"/>
        <w:right w:val="none" w:sz="0" w:space="0" w:color="auto"/>
      </w:divBdr>
    </w:div>
    <w:div w:id="1595825250">
      <w:bodyDiv w:val="1"/>
      <w:marLeft w:val="0"/>
      <w:marRight w:val="0"/>
      <w:marTop w:val="0"/>
      <w:marBottom w:val="0"/>
      <w:divBdr>
        <w:top w:val="none" w:sz="0" w:space="0" w:color="auto"/>
        <w:left w:val="none" w:sz="0" w:space="0" w:color="auto"/>
        <w:bottom w:val="none" w:sz="0" w:space="0" w:color="auto"/>
        <w:right w:val="none" w:sz="0" w:space="0" w:color="auto"/>
      </w:divBdr>
    </w:div>
    <w:div w:id="1612474807">
      <w:bodyDiv w:val="1"/>
      <w:marLeft w:val="0"/>
      <w:marRight w:val="0"/>
      <w:marTop w:val="0"/>
      <w:marBottom w:val="0"/>
      <w:divBdr>
        <w:top w:val="none" w:sz="0" w:space="0" w:color="auto"/>
        <w:left w:val="none" w:sz="0" w:space="0" w:color="auto"/>
        <w:bottom w:val="none" w:sz="0" w:space="0" w:color="auto"/>
        <w:right w:val="none" w:sz="0" w:space="0" w:color="auto"/>
      </w:divBdr>
    </w:div>
    <w:div w:id="1648432396">
      <w:bodyDiv w:val="1"/>
      <w:marLeft w:val="0"/>
      <w:marRight w:val="0"/>
      <w:marTop w:val="0"/>
      <w:marBottom w:val="0"/>
      <w:divBdr>
        <w:top w:val="none" w:sz="0" w:space="0" w:color="auto"/>
        <w:left w:val="none" w:sz="0" w:space="0" w:color="auto"/>
        <w:bottom w:val="none" w:sz="0" w:space="0" w:color="auto"/>
        <w:right w:val="none" w:sz="0" w:space="0" w:color="auto"/>
      </w:divBdr>
    </w:div>
    <w:div w:id="1745907175">
      <w:bodyDiv w:val="1"/>
      <w:marLeft w:val="0"/>
      <w:marRight w:val="0"/>
      <w:marTop w:val="0"/>
      <w:marBottom w:val="0"/>
      <w:divBdr>
        <w:top w:val="none" w:sz="0" w:space="0" w:color="auto"/>
        <w:left w:val="none" w:sz="0" w:space="0" w:color="auto"/>
        <w:bottom w:val="none" w:sz="0" w:space="0" w:color="auto"/>
        <w:right w:val="none" w:sz="0" w:space="0" w:color="auto"/>
      </w:divBdr>
    </w:div>
    <w:div w:id="1755130353">
      <w:bodyDiv w:val="1"/>
      <w:marLeft w:val="0"/>
      <w:marRight w:val="0"/>
      <w:marTop w:val="0"/>
      <w:marBottom w:val="0"/>
      <w:divBdr>
        <w:top w:val="none" w:sz="0" w:space="0" w:color="auto"/>
        <w:left w:val="none" w:sz="0" w:space="0" w:color="auto"/>
        <w:bottom w:val="none" w:sz="0" w:space="0" w:color="auto"/>
        <w:right w:val="none" w:sz="0" w:space="0" w:color="auto"/>
      </w:divBdr>
    </w:div>
    <w:div w:id="1755973711">
      <w:bodyDiv w:val="1"/>
      <w:marLeft w:val="0"/>
      <w:marRight w:val="0"/>
      <w:marTop w:val="0"/>
      <w:marBottom w:val="0"/>
      <w:divBdr>
        <w:top w:val="none" w:sz="0" w:space="0" w:color="auto"/>
        <w:left w:val="none" w:sz="0" w:space="0" w:color="auto"/>
        <w:bottom w:val="none" w:sz="0" w:space="0" w:color="auto"/>
        <w:right w:val="none" w:sz="0" w:space="0" w:color="auto"/>
      </w:divBdr>
    </w:div>
    <w:div w:id="1777096133">
      <w:bodyDiv w:val="1"/>
      <w:marLeft w:val="0"/>
      <w:marRight w:val="0"/>
      <w:marTop w:val="0"/>
      <w:marBottom w:val="0"/>
      <w:divBdr>
        <w:top w:val="none" w:sz="0" w:space="0" w:color="auto"/>
        <w:left w:val="none" w:sz="0" w:space="0" w:color="auto"/>
        <w:bottom w:val="none" w:sz="0" w:space="0" w:color="auto"/>
        <w:right w:val="none" w:sz="0" w:space="0" w:color="auto"/>
      </w:divBdr>
    </w:div>
    <w:div w:id="1789229548">
      <w:bodyDiv w:val="1"/>
      <w:marLeft w:val="0"/>
      <w:marRight w:val="0"/>
      <w:marTop w:val="0"/>
      <w:marBottom w:val="0"/>
      <w:divBdr>
        <w:top w:val="none" w:sz="0" w:space="0" w:color="auto"/>
        <w:left w:val="none" w:sz="0" w:space="0" w:color="auto"/>
        <w:bottom w:val="none" w:sz="0" w:space="0" w:color="auto"/>
        <w:right w:val="none" w:sz="0" w:space="0" w:color="auto"/>
      </w:divBdr>
      <w:divsChild>
        <w:div w:id="766999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9463688">
      <w:bodyDiv w:val="1"/>
      <w:marLeft w:val="0"/>
      <w:marRight w:val="0"/>
      <w:marTop w:val="0"/>
      <w:marBottom w:val="0"/>
      <w:divBdr>
        <w:top w:val="none" w:sz="0" w:space="0" w:color="auto"/>
        <w:left w:val="none" w:sz="0" w:space="0" w:color="auto"/>
        <w:bottom w:val="none" w:sz="0" w:space="0" w:color="auto"/>
        <w:right w:val="none" w:sz="0" w:space="0" w:color="auto"/>
      </w:divBdr>
    </w:div>
    <w:div w:id="1912539906">
      <w:bodyDiv w:val="1"/>
      <w:marLeft w:val="0"/>
      <w:marRight w:val="0"/>
      <w:marTop w:val="0"/>
      <w:marBottom w:val="0"/>
      <w:divBdr>
        <w:top w:val="none" w:sz="0" w:space="0" w:color="auto"/>
        <w:left w:val="none" w:sz="0" w:space="0" w:color="auto"/>
        <w:bottom w:val="none" w:sz="0" w:space="0" w:color="auto"/>
        <w:right w:val="none" w:sz="0" w:space="0" w:color="auto"/>
      </w:divBdr>
    </w:div>
    <w:div w:id="1965965072">
      <w:bodyDiv w:val="1"/>
      <w:marLeft w:val="0"/>
      <w:marRight w:val="0"/>
      <w:marTop w:val="0"/>
      <w:marBottom w:val="0"/>
      <w:divBdr>
        <w:top w:val="none" w:sz="0" w:space="0" w:color="auto"/>
        <w:left w:val="none" w:sz="0" w:space="0" w:color="auto"/>
        <w:bottom w:val="none" w:sz="0" w:space="0" w:color="auto"/>
        <w:right w:val="none" w:sz="0" w:space="0" w:color="auto"/>
      </w:divBdr>
    </w:div>
    <w:div w:id="1982803548">
      <w:bodyDiv w:val="1"/>
      <w:marLeft w:val="0"/>
      <w:marRight w:val="0"/>
      <w:marTop w:val="0"/>
      <w:marBottom w:val="0"/>
      <w:divBdr>
        <w:top w:val="none" w:sz="0" w:space="0" w:color="auto"/>
        <w:left w:val="none" w:sz="0" w:space="0" w:color="auto"/>
        <w:bottom w:val="none" w:sz="0" w:space="0" w:color="auto"/>
        <w:right w:val="none" w:sz="0" w:space="0" w:color="auto"/>
      </w:divBdr>
    </w:div>
    <w:div w:id="2015066101">
      <w:bodyDiv w:val="1"/>
      <w:marLeft w:val="0"/>
      <w:marRight w:val="0"/>
      <w:marTop w:val="0"/>
      <w:marBottom w:val="0"/>
      <w:divBdr>
        <w:top w:val="none" w:sz="0" w:space="0" w:color="auto"/>
        <w:left w:val="none" w:sz="0" w:space="0" w:color="auto"/>
        <w:bottom w:val="none" w:sz="0" w:space="0" w:color="auto"/>
        <w:right w:val="none" w:sz="0" w:space="0" w:color="auto"/>
      </w:divBdr>
    </w:div>
    <w:div w:id="2016297439">
      <w:bodyDiv w:val="1"/>
      <w:marLeft w:val="0"/>
      <w:marRight w:val="0"/>
      <w:marTop w:val="0"/>
      <w:marBottom w:val="0"/>
      <w:divBdr>
        <w:top w:val="none" w:sz="0" w:space="0" w:color="auto"/>
        <w:left w:val="none" w:sz="0" w:space="0" w:color="auto"/>
        <w:bottom w:val="none" w:sz="0" w:space="0" w:color="auto"/>
        <w:right w:val="none" w:sz="0" w:space="0" w:color="auto"/>
      </w:divBdr>
    </w:div>
    <w:div w:id="2146660888">
      <w:bodyDiv w:val="1"/>
      <w:marLeft w:val="0"/>
      <w:marRight w:val="0"/>
      <w:marTop w:val="0"/>
      <w:marBottom w:val="0"/>
      <w:divBdr>
        <w:top w:val="none" w:sz="0" w:space="0" w:color="auto"/>
        <w:left w:val="none" w:sz="0" w:space="0" w:color="auto"/>
        <w:bottom w:val="none" w:sz="0" w:space="0" w:color="auto"/>
        <w:right w:val="none" w:sz="0" w:space="0" w:color="auto"/>
      </w:divBdr>
      <w:divsChild>
        <w:div w:id="370039517">
          <w:marLeft w:val="0"/>
          <w:marRight w:val="0"/>
          <w:marTop w:val="0"/>
          <w:marBottom w:val="0"/>
          <w:divBdr>
            <w:top w:val="none" w:sz="0" w:space="0" w:color="auto"/>
            <w:left w:val="none" w:sz="0" w:space="0" w:color="auto"/>
            <w:bottom w:val="none" w:sz="0" w:space="0" w:color="auto"/>
            <w:right w:val="none" w:sz="0" w:space="0" w:color="auto"/>
          </w:divBdr>
        </w:div>
        <w:div w:id="553782710">
          <w:marLeft w:val="0"/>
          <w:marRight w:val="0"/>
          <w:marTop w:val="0"/>
          <w:marBottom w:val="0"/>
          <w:divBdr>
            <w:top w:val="none" w:sz="0" w:space="0" w:color="auto"/>
            <w:left w:val="none" w:sz="0" w:space="0" w:color="auto"/>
            <w:bottom w:val="none" w:sz="0" w:space="0" w:color="auto"/>
            <w:right w:val="none" w:sz="0" w:space="0" w:color="auto"/>
          </w:divBdr>
        </w:div>
        <w:div w:id="624891747">
          <w:marLeft w:val="0"/>
          <w:marRight w:val="0"/>
          <w:marTop w:val="0"/>
          <w:marBottom w:val="0"/>
          <w:divBdr>
            <w:top w:val="none" w:sz="0" w:space="0" w:color="auto"/>
            <w:left w:val="none" w:sz="0" w:space="0" w:color="auto"/>
            <w:bottom w:val="none" w:sz="0" w:space="0" w:color="auto"/>
            <w:right w:val="none" w:sz="0" w:space="0" w:color="auto"/>
          </w:divBdr>
        </w:div>
        <w:div w:id="1232816476">
          <w:marLeft w:val="0"/>
          <w:marRight w:val="0"/>
          <w:marTop w:val="0"/>
          <w:marBottom w:val="0"/>
          <w:divBdr>
            <w:top w:val="none" w:sz="0" w:space="0" w:color="auto"/>
            <w:left w:val="none" w:sz="0" w:space="0" w:color="auto"/>
            <w:bottom w:val="none" w:sz="0" w:space="0" w:color="auto"/>
            <w:right w:val="none" w:sz="0" w:space="0" w:color="auto"/>
          </w:divBdr>
        </w:div>
        <w:div w:id="1238779943">
          <w:marLeft w:val="0"/>
          <w:marRight w:val="0"/>
          <w:marTop w:val="0"/>
          <w:marBottom w:val="0"/>
          <w:divBdr>
            <w:top w:val="none" w:sz="0" w:space="0" w:color="auto"/>
            <w:left w:val="none" w:sz="0" w:space="0" w:color="auto"/>
            <w:bottom w:val="none" w:sz="0" w:space="0" w:color="auto"/>
            <w:right w:val="none" w:sz="0" w:space="0" w:color="auto"/>
          </w:divBdr>
        </w:div>
        <w:div w:id="1302921800">
          <w:marLeft w:val="0"/>
          <w:marRight w:val="0"/>
          <w:marTop w:val="0"/>
          <w:marBottom w:val="0"/>
          <w:divBdr>
            <w:top w:val="none" w:sz="0" w:space="0" w:color="auto"/>
            <w:left w:val="none" w:sz="0" w:space="0" w:color="auto"/>
            <w:bottom w:val="none" w:sz="0" w:space="0" w:color="auto"/>
            <w:right w:val="none" w:sz="0" w:space="0" w:color="auto"/>
          </w:divBdr>
        </w:div>
        <w:div w:id="1329676588">
          <w:marLeft w:val="0"/>
          <w:marRight w:val="0"/>
          <w:marTop w:val="0"/>
          <w:marBottom w:val="0"/>
          <w:divBdr>
            <w:top w:val="none" w:sz="0" w:space="0" w:color="auto"/>
            <w:left w:val="none" w:sz="0" w:space="0" w:color="auto"/>
            <w:bottom w:val="none" w:sz="0" w:space="0" w:color="auto"/>
            <w:right w:val="none" w:sz="0" w:space="0" w:color="auto"/>
          </w:divBdr>
        </w:div>
        <w:div w:id="1500002600">
          <w:marLeft w:val="0"/>
          <w:marRight w:val="0"/>
          <w:marTop w:val="0"/>
          <w:marBottom w:val="0"/>
          <w:divBdr>
            <w:top w:val="none" w:sz="0" w:space="0" w:color="auto"/>
            <w:left w:val="none" w:sz="0" w:space="0" w:color="auto"/>
            <w:bottom w:val="none" w:sz="0" w:space="0" w:color="auto"/>
            <w:right w:val="none" w:sz="0" w:space="0" w:color="auto"/>
          </w:divBdr>
        </w:div>
        <w:div w:id="1558277743">
          <w:marLeft w:val="0"/>
          <w:marRight w:val="0"/>
          <w:marTop w:val="0"/>
          <w:marBottom w:val="0"/>
          <w:divBdr>
            <w:top w:val="none" w:sz="0" w:space="0" w:color="auto"/>
            <w:left w:val="none" w:sz="0" w:space="0" w:color="auto"/>
            <w:bottom w:val="none" w:sz="0" w:space="0" w:color="auto"/>
            <w:right w:val="none" w:sz="0" w:space="0" w:color="auto"/>
          </w:divBdr>
        </w:div>
        <w:div w:id="1575706013">
          <w:marLeft w:val="0"/>
          <w:marRight w:val="0"/>
          <w:marTop w:val="0"/>
          <w:marBottom w:val="0"/>
          <w:divBdr>
            <w:top w:val="none" w:sz="0" w:space="0" w:color="auto"/>
            <w:left w:val="none" w:sz="0" w:space="0" w:color="auto"/>
            <w:bottom w:val="none" w:sz="0" w:space="0" w:color="auto"/>
            <w:right w:val="none" w:sz="0" w:space="0" w:color="auto"/>
          </w:divBdr>
        </w:div>
        <w:div w:id="1677614696">
          <w:marLeft w:val="0"/>
          <w:marRight w:val="0"/>
          <w:marTop w:val="0"/>
          <w:marBottom w:val="0"/>
          <w:divBdr>
            <w:top w:val="none" w:sz="0" w:space="0" w:color="auto"/>
            <w:left w:val="none" w:sz="0" w:space="0" w:color="auto"/>
            <w:bottom w:val="none" w:sz="0" w:space="0" w:color="auto"/>
            <w:right w:val="none" w:sz="0" w:space="0" w:color="auto"/>
          </w:divBdr>
        </w:div>
        <w:div w:id="2134596917">
          <w:marLeft w:val="0"/>
          <w:marRight w:val="0"/>
          <w:marTop w:val="0"/>
          <w:marBottom w:val="0"/>
          <w:divBdr>
            <w:top w:val="none" w:sz="0" w:space="0" w:color="auto"/>
            <w:left w:val="none" w:sz="0" w:space="0" w:color="auto"/>
            <w:bottom w:val="none" w:sz="0" w:space="0" w:color="auto"/>
            <w:right w:val="none" w:sz="0" w:space="0" w:color="auto"/>
          </w:divBdr>
        </w:div>
        <w:div w:id="21350542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hyperlink" Target="https://www.seka.pl/?utm_source=TOP10_pdf" TargetMode="External"/><Relationship Id="rId1" Type="http://schemas.openxmlformats.org/officeDocument/2006/relationships/image" Target="media/image1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3A907-CEB4-46EB-89CB-4D1DED72A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1828</Words>
  <Characters>10968</Characters>
  <Application>Microsoft Office Word</Application>
  <DocSecurity>0</DocSecurity>
  <Lines>91</Lines>
  <Paragraphs>25</Paragraphs>
  <ScaleCrop>false</ScaleCrop>
  <HeadingPairs>
    <vt:vector size="2" baseType="variant">
      <vt:variant>
        <vt:lpstr>Tytuł</vt:lpstr>
      </vt:variant>
      <vt:variant>
        <vt:i4>1</vt:i4>
      </vt:variant>
    </vt:vector>
  </HeadingPairs>
  <TitlesOfParts>
    <vt:vector size="1" baseType="lpstr">
      <vt:lpstr/>
    </vt:vector>
  </TitlesOfParts>
  <Company>seka</Company>
  <LinksUpToDate>false</LinksUpToDate>
  <CharactersWithSpaces>12771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dc:creator>
  <cp:keywords/>
  <dc:description/>
  <cp:lastModifiedBy>Dariusz Kisiel</cp:lastModifiedBy>
  <cp:revision>3</cp:revision>
  <cp:lastPrinted>2017-08-21T07:29:00Z</cp:lastPrinted>
  <dcterms:created xsi:type="dcterms:W3CDTF">2019-10-07T17:00:00Z</dcterms:created>
  <dcterms:modified xsi:type="dcterms:W3CDTF">2019-10-07T17:02:00Z</dcterms:modified>
</cp:coreProperties>
</file>