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B86" w:rsidRPr="004A5203" w:rsidRDefault="00C83B22" w:rsidP="00C83B22">
      <w:pPr>
        <w:rPr>
          <w:rFonts w:cstheme="minorHAnsi"/>
          <w:sz w:val="26"/>
          <w:szCs w:val="26"/>
        </w:rPr>
      </w:pPr>
      <w:bookmarkStart w:id="0" w:name="_GoBack"/>
      <w:bookmarkEnd w:id="0"/>
      <w:r w:rsidRPr="004A5203">
        <w:rPr>
          <w:rFonts w:cstheme="minorHAnsi"/>
          <w:noProof/>
          <w:sz w:val="26"/>
          <w:szCs w:val="26"/>
          <w:lang w:eastAsia="pl-PL"/>
        </w:rPr>
        <w:drawing>
          <wp:inline distT="0" distB="0" distL="0" distR="0">
            <wp:extent cx="5760720"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86345_2417063398421842_3655166345995091968_o.png"/>
                    <pic:cNvPicPr/>
                  </pic:nvPicPr>
                  <pic:blipFill rotWithShape="1">
                    <a:blip r:embed="rId9" cstate="print">
                      <a:extLst>
                        <a:ext uri="{28A0092B-C50C-407E-A947-70E740481C1C}">
                          <a14:useLocalDpi xmlns:a14="http://schemas.microsoft.com/office/drawing/2010/main" val="0"/>
                        </a:ext>
                      </a:extLst>
                    </a:blip>
                    <a:srcRect l="-92" t="2189" r="92" b="14019"/>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4E26C4" w:rsidP="004E26C4">
      <w:pPr>
        <w:pStyle w:val="Nagwek1"/>
        <w:rPr>
          <w:rFonts w:asciiTheme="minorHAnsi" w:hAnsiTheme="minorHAnsi" w:cstheme="minorHAnsi"/>
          <w:color w:val="C00000"/>
          <w:sz w:val="32"/>
          <w:szCs w:val="32"/>
        </w:rPr>
      </w:pPr>
      <w:r w:rsidRPr="004E26C4">
        <w:rPr>
          <w:rFonts w:asciiTheme="minorHAnsi" w:hAnsiTheme="minorHAnsi" w:cstheme="minorHAnsi"/>
          <w:color w:val="C00000"/>
          <w:sz w:val="32"/>
          <w:szCs w:val="32"/>
          <w:lang w:val="en-GB"/>
        </w:rPr>
        <w:t>Mobbing, depression, stress in the workplace - OHS training provides an ideal opportunity to raise such issues</w:t>
      </w:r>
    </w:p>
    <w:p w:rsidR="00C83B22" w:rsidRPr="00F926AF" w:rsidRDefault="004E26C4" w:rsidP="004E26C4">
      <w:pPr>
        <w:pStyle w:val="NormalnyWeb"/>
        <w:rPr>
          <w:rFonts w:asciiTheme="minorHAnsi" w:hAnsiTheme="minorHAnsi" w:cstheme="minorHAnsi"/>
          <w:b/>
          <w:bCs/>
          <w:sz w:val="26"/>
          <w:szCs w:val="26"/>
        </w:rPr>
      </w:pPr>
      <w:r w:rsidRPr="004E26C4">
        <w:rPr>
          <w:rFonts w:asciiTheme="minorHAnsi" w:hAnsiTheme="minorHAnsi" w:cstheme="minorHAnsi"/>
          <w:b/>
          <w:bCs/>
          <w:sz w:val="26"/>
          <w:szCs w:val="26"/>
          <w:lang w:val="en-GB"/>
        </w:rPr>
        <w:t xml:space="preserve">The Safe at Work </w:t>
      </w:r>
      <w:r w:rsidR="00E27533" w:rsidRPr="004E26C4">
        <w:rPr>
          <w:rFonts w:asciiTheme="minorHAnsi" w:hAnsiTheme="minorHAnsi" w:cstheme="minorHAnsi"/>
          <w:b/>
          <w:bCs/>
          <w:sz w:val="26"/>
          <w:szCs w:val="26"/>
          <w:lang w:val="en-GB"/>
        </w:rPr>
        <w:t>Coalition</w:t>
      </w:r>
      <w:r w:rsidRPr="004E26C4">
        <w:rPr>
          <w:rFonts w:asciiTheme="minorHAnsi" w:hAnsiTheme="minorHAnsi" w:cstheme="minorHAnsi"/>
          <w:b/>
          <w:bCs/>
          <w:sz w:val="26"/>
          <w:szCs w:val="26"/>
          <w:lang w:val="en-GB"/>
        </w:rPr>
        <w:t xml:space="preserve"> has carried out for the sixth time </w:t>
      </w:r>
      <w:r w:rsidR="00E27533">
        <w:rPr>
          <w:rFonts w:asciiTheme="minorHAnsi" w:hAnsiTheme="minorHAnsi" w:cstheme="minorHAnsi"/>
          <w:b/>
          <w:bCs/>
          <w:sz w:val="26"/>
          <w:szCs w:val="26"/>
          <w:lang w:val="en-GB"/>
        </w:rPr>
        <w:t>a study</w:t>
      </w:r>
      <w:r w:rsidRPr="004E26C4">
        <w:rPr>
          <w:rFonts w:asciiTheme="minorHAnsi" w:hAnsiTheme="minorHAnsi" w:cstheme="minorHAnsi"/>
          <w:b/>
          <w:bCs/>
          <w:sz w:val="26"/>
          <w:szCs w:val="26"/>
          <w:lang w:val="en-GB"/>
        </w:rPr>
        <w:t xml:space="preserve"> into safety </w:t>
      </w:r>
      <w:proofErr w:type="gramStart"/>
      <w:r w:rsidRPr="004E26C4">
        <w:rPr>
          <w:rFonts w:asciiTheme="minorHAnsi" w:hAnsiTheme="minorHAnsi" w:cstheme="minorHAnsi"/>
          <w:b/>
          <w:bCs/>
          <w:sz w:val="26"/>
          <w:szCs w:val="26"/>
          <w:lang w:val="en-GB"/>
        </w:rPr>
        <w:t>in  the</w:t>
      </w:r>
      <w:proofErr w:type="gramEnd"/>
      <w:r w:rsidRPr="004E26C4">
        <w:rPr>
          <w:rFonts w:asciiTheme="minorHAnsi" w:hAnsiTheme="minorHAnsi" w:cstheme="minorHAnsi"/>
          <w:b/>
          <w:bCs/>
          <w:sz w:val="26"/>
          <w:szCs w:val="26"/>
          <w:lang w:val="en-GB"/>
        </w:rPr>
        <w:t xml:space="preserve"> workplace.</w:t>
      </w:r>
      <w:r w:rsidR="00C83B22" w:rsidRPr="00963441">
        <w:rPr>
          <w:rFonts w:asciiTheme="minorHAnsi" w:hAnsiTheme="minorHAnsi" w:cstheme="minorHAnsi"/>
          <w:b/>
          <w:bCs/>
          <w:sz w:val="26"/>
          <w:szCs w:val="26"/>
          <w:lang w:val="en-US"/>
        </w:rPr>
        <w:t xml:space="preserve"> </w:t>
      </w:r>
      <w:r w:rsidRPr="004E26C4">
        <w:rPr>
          <w:rFonts w:asciiTheme="minorHAnsi" w:hAnsiTheme="minorHAnsi" w:cstheme="minorHAnsi"/>
          <w:b/>
          <w:bCs/>
          <w:sz w:val="26"/>
          <w:szCs w:val="26"/>
          <w:lang w:val="en-GB"/>
        </w:rPr>
        <w:t>The findings of the report show that 85 per cent of office and grey-collar workers feel stressed at work, 63 per cent have been treated improperly by their respective bosses and 53 per cent have been subject of verbal abuse with 46 per cent being mobbed.</w:t>
      </w:r>
    </w:p>
    <w:p w:rsidR="00C83B22" w:rsidRPr="004A5203" w:rsidRDefault="003E003E" w:rsidP="00C83A51">
      <w:pPr>
        <w:pStyle w:val="NormalnyWeb"/>
        <w:rPr>
          <w:rFonts w:asciiTheme="minorHAnsi" w:hAnsiTheme="minorHAnsi" w:cstheme="minorHAnsi"/>
          <w:sz w:val="26"/>
          <w:szCs w:val="26"/>
        </w:rPr>
      </w:pPr>
      <w:r w:rsidRPr="004A5203">
        <w:rPr>
          <w:rFonts w:asciiTheme="minorHAnsi" w:hAnsiTheme="minorHAnsi" w:cstheme="minorHAnsi"/>
          <w:sz w:val="26"/>
          <w:szCs w:val="26"/>
        </w:rPr>
        <w:t xml:space="preserve"> </w:t>
      </w:r>
      <w:r w:rsidR="004E26C4" w:rsidRPr="004E26C4">
        <w:rPr>
          <w:rStyle w:val="Uwydatnienie"/>
          <w:rFonts w:asciiTheme="minorHAnsi" w:hAnsiTheme="minorHAnsi" w:cstheme="minorHAnsi"/>
          <w:sz w:val="26"/>
          <w:szCs w:val="26"/>
          <w:lang w:val="en-GB"/>
        </w:rPr>
        <w:t>“Ignoring such phenomena can give rise to high costs in the future to be borne by employees and impose charges on the Social Security System through long-term sick leaves and employee absenteeism.</w:t>
      </w:r>
      <w:r w:rsidR="00C83B22" w:rsidRPr="004A5203">
        <w:rPr>
          <w:rStyle w:val="Uwydatnienie"/>
          <w:rFonts w:asciiTheme="minorHAnsi" w:hAnsiTheme="minorHAnsi" w:cstheme="minorHAnsi"/>
          <w:sz w:val="26"/>
          <w:szCs w:val="26"/>
        </w:rPr>
        <w:t xml:space="preserve"> </w:t>
      </w:r>
      <w:r w:rsidR="004E26C4" w:rsidRPr="00C83A51">
        <w:rPr>
          <w:rStyle w:val="Uwydatnienie"/>
          <w:rFonts w:asciiTheme="minorHAnsi" w:hAnsiTheme="minorHAnsi" w:cstheme="minorHAnsi"/>
          <w:sz w:val="26"/>
          <w:szCs w:val="26"/>
          <w:lang w:val="en-GB"/>
        </w:rPr>
        <w:t xml:space="preserve">In the long term, it can also result in some employees being excluded from the job market, which at a time of insufficient labour supply will deteriorate the situation of business undertakings in Poland” </w:t>
      </w:r>
      <w:r w:rsidR="004E26C4" w:rsidRPr="00C83A51">
        <w:rPr>
          <w:rStyle w:val="Uwydatnienie"/>
          <w:rFonts w:asciiTheme="minorHAnsi" w:hAnsiTheme="minorHAnsi" w:cstheme="minorHAnsi"/>
          <w:i w:val="0"/>
          <w:sz w:val="26"/>
          <w:szCs w:val="26"/>
          <w:lang w:val="en-GB"/>
        </w:rPr>
        <w:t xml:space="preserve">– </w:t>
      </w:r>
      <w:r w:rsidR="00C83A51" w:rsidRPr="00C83A51">
        <w:rPr>
          <w:rStyle w:val="Uwydatnienie"/>
          <w:rFonts w:asciiTheme="minorHAnsi" w:hAnsiTheme="minorHAnsi" w:cstheme="minorHAnsi"/>
          <w:i w:val="0"/>
          <w:sz w:val="26"/>
          <w:szCs w:val="26"/>
          <w:lang w:val="en-GB"/>
        </w:rPr>
        <w:t xml:space="preserve">reads </w:t>
      </w:r>
      <w:r w:rsidR="004E26C4" w:rsidRPr="00C83A51">
        <w:rPr>
          <w:rStyle w:val="Uwydatnienie"/>
          <w:rFonts w:asciiTheme="minorHAnsi" w:hAnsiTheme="minorHAnsi" w:cstheme="minorHAnsi"/>
          <w:i w:val="0"/>
          <w:sz w:val="26"/>
          <w:szCs w:val="26"/>
          <w:lang w:val="en-GB"/>
        </w:rPr>
        <w:t xml:space="preserve">the </w:t>
      </w:r>
      <w:r w:rsidR="00C83A51" w:rsidRPr="00C83A51">
        <w:rPr>
          <w:rStyle w:val="Uwydatnienie"/>
          <w:rFonts w:asciiTheme="minorHAnsi" w:hAnsiTheme="minorHAnsi" w:cstheme="minorHAnsi"/>
          <w:i w:val="0"/>
          <w:sz w:val="26"/>
          <w:szCs w:val="26"/>
          <w:lang w:val="en-GB"/>
        </w:rPr>
        <w:t>report</w:t>
      </w:r>
      <w:r w:rsidR="004E26C4" w:rsidRPr="00C83A51">
        <w:rPr>
          <w:rStyle w:val="Uwydatnienie"/>
          <w:rFonts w:asciiTheme="minorHAnsi" w:hAnsiTheme="minorHAnsi" w:cstheme="minorHAnsi"/>
          <w:sz w:val="26"/>
          <w:szCs w:val="26"/>
          <w:lang w:val="en-GB"/>
        </w:rPr>
        <w:t>.</w:t>
      </w:r>
    </w:p>
    <w:p w:rsidR="003E003E" w:rsidRDefault="00A27981" w:rsidP="00C83A51">
      <w:pPr>
        <w:pStyle w:val="NormalnyWeb"/>
        <w:rPr>
          <w:rFonts w:asciiTheme="minorHAnsi" w:hAnsiTheme="minorHAnsi" w:cstheme="minorHAnsi"/>
          <w:sz w:val="26"/>
          <w:szCs w:val="26"/>
        </w:rPr>
      </w:pPr>
      <w:r w:rsidRPr="00C83A51">
        <w:rPr>
          <w:rFonts w:asciiTheme="minorHAnsi" w:hAnsiTheme="minorHAnsi" w:cstheme="minorHAnsi"/>
          <w:sz w:val="26"/>
          <w:szCs w:val="26"/>
          <w:lang w:val="en-GB"/>
        </w:rPr>
        <w:t>OHS training is often the only opportunity to raise such issues.</w:t>
      </w:r>
      <w:r w:rsidR="003E003E">
        <w:rPr>
          <w:rFonts w:asciiTheme="minorHAnsi" w:hAnsiTheme="minorHAnsi" w:cstheme="minorHAnsi"/>
          <w:sz w:val="26"/>
          <w:szCs w:val="26"/>
        </w:rPr>
        <w:t xml:space="preserve"> </w:t>
      </w:r>
      <w:r w:rsidR="00C83A51" w:rsidRPr="00C83A51">
        <w:rPr>
          <w:rFonts w:asciiTheme="minorHAnsi" w:hAnsiTheme="minorHAnsi" w:cstheme="minorHAnsi"/>
          <w:sz w:val="26"/>
          <w:szCs w:val="26"/>
          <w:lang w:val="en-GB"/>
        </w:rPr>
        <w:t>Jakub Nowak, Senior OHS Specialist and Fire Safety Inspector at SEKA, shares this opinion.</w:t>
      </w:r>
    </w:p>
    <w:p w:rsidR="00F926AF" w:rsidRPr="004A5203" w:rsidRDefault="00F926AF" w:rsidP="00C83A51">
      <w:pPr>
        <w:pStyle w:val="NormalnyWeb"/>
        <w:rPr>
          <w:rFonts w:asciiTheme="minorHAnsi" w:hAnsiTheme="minorHAnsi" w:cstheme="minorHAnsi"/>
          <w:sz w:val="26"/>
          <w:szCs w:val="26"/>
        </w:rPr>
      </w:pPr>
      <w:r>
        <w:rPr>
          <w:rStyle w:val="Uwydatnienie"/>
          <w:rFonts w:asciiTheme="minorHAnsi" w:hAnsiTheme="minorHAnsi" w:cstheme="minorHAnsi"/>
          <w:sz w:val="26"/>
          <w:szCs w:val="26"/>
        </w:rPr>
        <w:t xml:space="preserve">- </w:t>
      </w:r>
      <w:r w:rsidR="00C83A51" w:rsidRPr="00C83A51">
        <w:rPr>
          <w:rStyle w:val="Uwydatnienie"/>
          <w:rFonts w:asciiTheme="minorHAnsi" w:hAnsiTheme="minorHAnsi" w:cstheme="minorHAnsi"/>
          <w:sz w:val="26"/>
          <w:szCs w:val="26"/>
          <w:lang w:val="en-GB"/>
        </w:rPr>
        <w:t xml:space="preserve">Carrying out induction training is also key to maintaining a proper level of safety awareness across the entire organisation – </w:t>
      </w:r>
      <w:r w:rsidR="00C83A51" w:rsidRPr="00C83A51">
        <w:rPr>
          <w:rStyle w:val="Uwydatnienie"/>
          <w:rFonts w:asciiTheme="minorHAnsi" w:hAnsiTheme="minorHAnsi" w:cstheme="minorHAnsi"/>
          <w:i w:val="0"/>
          <w:sz w:val="26"/>
          <w:szCs w:val="26"/>
          <w:lang w:val="en-GB"/>
        </w:rPr>
        <w:t>says Jakub Nowak.</w:t>
      </w:r>
    </w:p>
    <w:p w:rsidR="00F926AF" w:rsidRDefault="00F926AF" w:rsidP="003E003E">
      <w:pPr>
        <w:pStyle w:val="NormalnyWeb"/>
        <w:rPr>
          <w:rFonts w:asciiTheme="minorHAnsi" w:hAnsiTheme="minorHAnsi" w:cstheme="minorHAnsi"/>
          <w:sz w:val="26"/>
          <w:szCs w:val="26"/>
        </w:rPr>
      </w:pPr>
    </w:p>
    <w:p w:rsidR="00C83B22" w:rsidRPr="004A5203" w:rsidRDefault="00C83B22" w:rsidP="00C83B22">
      <w:pPr>
        <w:rPr>
          <w:rFonts w:cstheme="minorHAnsi"/>
          <w:sz w:val="26"/>
          <w:szCs w:val="26"/>
        </w:rPr>
      </w:pPr>
      <w:r w:rsidRPr="004A5203">
        <w:rPr>
          <w:rFonts w:cstheme="minorHAnsi"/>
          <w:noProof/>
          <w:sz w:val="26"/>
          <w:szCs w:val="26"/>
          <w:lang w:eastAsia="pl-PL"/>
        </w:rPr>
        <w:lastRenderedPageBreak/>
        <w:drawing>
          <wp:inline distT="0" distB="0" distL="0" distR="0">
            <wp:extent cx="5757856" cy="323879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7.jpg"/>
                    <pic:cNvPicPr/>
                  </pic:nvPicPr>
                  <pic:blipFill rotWithShape="1">
                    <a:blip r:embed="rId10" cstate="print">
                      <a:extLst>
                        <a:ext uri="{28A0092B-C50C-407E-A947-70E740481C1C}">
                          <a14:useLocalDpi xmlns:a14="http://schemas.microsoft.com/office/drawing/2010/main" val="0"/>
                        </a:ext>
                      </a:extLst>
                    </a:blip>
                    <a:srcRect t="7813" b="7813"/>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C83A51" w:rsidP="00C83A51">
      <w:pPr>
        <w:spacing w:line="280" w:lineRule="auto"/>
        <w:rPr>
          <w:rFonts w:cstheme="minorHAnsi"/>
          <w:b/>
          <w:bCs/>
          <w:color w:val="C00000"/>
          <w:sz w:val="32"/>
          <w:szCs w:val="32"/>
        </w:rPr>
      </w:pPr>
      <w:r w:rsidRPr="00C83A51">
        <w:rPr>
          <w:rFonts w:cstheme="minorHAnsi"/>
          <w:b/>
          <w:bCs/>
          <w:color w:val="C00000"/>
          <w:sz w:val="32"/>
          <w:szCs w:val="32"/>
          <w:lang w:val="en-GB"/>
        </w:rPr>
        <w:t>GDPR in HR</w:t>
      </w:r>
    </w:p>
    <w:p w:rsidR="00C83B22" w:rsidRPr="004A5203" w:rsidRDefault="00C83A51" w:rsidP="00C83A51">
      <w:pPr>
        <w:spacing w:line="280" w:lineRule="auto"/>
        <w:rPr>
          <w:rStyle w:val="Pogrubienie"/>
          <w:rFonts w:cstheme="minorHAnsi"/>
          <w:sz w:val="26"/>
          <w:szCs w:val="26"/>
        </w:rPr>
      </w:pPr>
      <w:r w:rsidRPr="00C83A51">
        <w:rPr>
          <w:rStyle w:val="Pogrubienie"/>
          <w:rFonts w:cstheme="minorHAnsi"/>
          <w:sz w:val="26"/>
          <w:szCs w:val="26"/>
          <w:lang w:val="en-GB"/>
        </w:rPr>
        <w:t>On 4 May 2019 the long-awaited amendments came into force adjusting Polish HR regulations to the GDPR requirements.</w:t>
      </w:r>
      <w:r w:rsidR="00C83B22" w:rsidRPr="004A5203">
        <w:rPr>
          <w:rStyle w:val="Pogrubienie"/>
          <w:rFonts w:cstheme="minorHAnsi"/>
          <w:sz w:val="26"/>
          <w:szCs w:val="26"/>
        </w:rPr>
        <w:t xml:space="preserve"> </w:t>
      </w:r>
      <w:r w:rsidRPr="00C83A51">
        <w:rPr>
          <w:rStyle w:val="Pogrubienie"/>
          <w:rFonts w:cstheme="minorHAnsi"/>
          <w:sz w:val="26"/>
          <w:szCs w:val="26"/>
          <w:lang w:val="en-GB"/>
        </w:rPr>
        <w:t>The amendment to the Labour Code and certain other industry-related statutes identifies new risks and obligations in the work of HR departments.</w:t>
      </w:r>
    </w:p>
    <w:p w:rsidR="00C83B22" w:rsidRPr="004A5203" w:rsidRDefault="00C83A51" w:rsidP="00A51A29">
      <w:pPr>
        <w:pStyle w:val="NormalnyWeb"/>
        <w:rPr>
          <w:rFonts w:asciiTheme="minorHAnsi" w:hAnsiTheme="minorHAnsi" w:cstheme="minorHAnsi"/>
          <w:sz w:val="26"/>
          <w:szCs w:val="26"/>
        </w:rPr>
      </w:pPr>
      <w:r w:rsidRPr="00A51A29">
        <w:rPr>
          <w:rFonts w:asciiTheme="minorHAnsi" w:hAnsiTheme="minorHAnsi" w:cstheme="minorHAnsi"/>
          <w:sz w:val="26"/>
          <w:szCs w:val="26"/>
          <w:lang w:val="en-GB"/>
        </w:rPr>
        <w:t xml:space="preserve">The law </w:t>
      </w:r>
      <w:r w:rsidR="00A51A29" w:rsidRPr="00A51A29">
        <w:rPr>
          <w:rFonts w:asciiTheme="minorHAnsi" w:hAnsiTheme="minorHAnsi" w:cstheme="minorHAnsi"/>
          <w:sz w:val="26"/>
          <w:szCs w:val="26"/>
          <w:lang w:val="en-GB"/>
        </w:rPr>
        <w:t xml:space="preserve">as it stands at present </w:t>
      </w:r>
      <w:r w:rsidRPr="00A51A29">
        <w:rPr>
          <w:rFonts w:asciiTheme="minorHAnsi" w:hAnsiTheme="minorHAnsi" w:cstheme="minorHAnsi"/>
          <w:sz w:val="26"/>
          <w:szCs w:val="26"/>
          <w:lang w:val="en-GB"/>
        </w:rPr>
        <w:t>requires employers to modify employee records and internal regulations,</w:t>
      </w:r>
      <w:r w:rsidR="00A51A29" w:rsidRPr="00A51A29">
        <w:rPr>
          <w:rFonts w:asciiTheme="minorHAnsi" w:hAnsiTheme="minorHAnsi" w:cstheme="minorHAnsi"/>
          <w:sz w:val="26"/>
          <w:szCs w:val="26"/>
          <w:lang w:val="en-GB"/>
        </w:rPr>
        <w:t xml:space="preserve"> and</w:t>
      </w:r>
      <w:r w:rsidRPr="00A51A29">
        <w:rPr>
          <w:rFonts w:asciiTheme="minorHAnsi" w:hAnsiTheme="minorHAnsi" w:cstheme="minorHAnsi"/>
          <w:sz w:val="26"/>
          <w:szCs w:val="26"/>
          <w:lang w:val="en-GB"/>
        </w:rPr>
        <w:t xml:space="preserve"> to adopt a new approach to internal recruitment procedures.</w:t>
      </w:r>
      <w:r w:rsidR="00C83B22" w:rsidRPr="004A5203">
        <w:rPr>
          <w:rFonts w:asciiTheme="minorHAnsi" w:hAnsiTheme="minorHAnsi" w:cstheme="minorHAnsi"/>
          <w:sz w:val="26"/>
          <w:szCs w:val="26"/>
        </w:rPr>
        <w:t xml:space="preserve"> </w:t>
      </w:r>
      <w:r w:rsidRPr="00A51A29">
        <w:rPr>
          <w:rFonts w:asciiTheme="minorHAnsi" w:hAnsiTheme="minorHAnsi" w:cstheme="minorHAnsi"/>
          <w:sz w:val="26"/>
          <w:szCs w:val="26"/>
          <w:lang w:val="en-GB"/>
        </w:rPr>
        <w:t>As those whose data are being processed, employees acquire new rights in such procedures.</w:t>
      </w:r>
      <w:r w:rsidR="00C83B22" w:rsidRPr="004A5203">
        <w:rPr>
          <w:rFonts w:asciiTheme="minorHAnsi" w:hAnsiTheme="minorHAnsi" w:cstheme="minorHAnsi"/>
          <w:sz w:val="26"/>
          <w:szCs w:val="26"/>
        </w:rPr>
        <w:t xml:space="preserve"> </w:t>
      </w:r>
      <w:r w:rsidR="00A51A29" w:rsidRPr="00A51A29">
        <w:rPr>
          <w:rFonts w:asciiTheme="minorHAnsi" w:hAnsiTheme="minorHAnsi" w:cstheme="minorHAnsi"/>
          <w:sz w:val="26"/>
          <w:szCs w:val="26"/>
          <w:lang w:val="en-GB"/>
        </w:rPr>
        <w:t>Given the new legal environment, it becomes imperative to implement proper procedures in each HR department.</w:t>
      </w:r>
    </w:p>
    <w:p w:rsidR="00C83B22" w:rsidRPr="004A5203" w:rsidRDefault="00A51A29" w:rsidP="00A51A29">
      <w:pPr>
        <w:pStyle w:val="NormalnyWeb"/>
        <w:rPr>
          <w:rFonts w:asciiTheme="minorHAnsi" w:hAnsiTheme="minorHAnsi" w:cstheme="minorHAnsi"/>
          <w:sz w:val="26"/>
          <w:szCs w:val="26"/>
        </w:rPr>
      </w:pPr>
      <w:r w:rsidRPr="00A51A29">
        <w:rPr>
          <w:rFonts w:asciiTheme="minorHAnsi" w:hAnsiTheme="minorHAnsi" w:cstheme="minorHAnsi"/>
          <w:sz w:val="26"/>
          <w:szCs w:val="26"/>
          <w:lang w:val="en-GB"/>
        </w:rPr>
        <w:t>The most important areas in which HR and personnel department staff</w:t>
      </w:r>
      <w:r w:rsidR="00671699">
        <w:rPr>
          <w:rFonts w:asciiTheme="minorHAnsi" w:hAnsiTheme="minorHAnsi" w:cstheme="minorHAnsi"/>
          <w:sz w:val="26"/>
          <w:szCs w:val="26"/>
          <w:lang w:val="en-GB"/>
        </w:rPr>
        <w:t>s</w:t>
      </w:r>
      <w:r w:rsidRPr="00A51A29">
        <w:rPr>
          <w:rFonts w:asciiTheme="minorHAnsi" w:hAnsiTheme="minorHAnsi" w:cstheme="minorHAnsi"/>
          <w:sz w:val="26"/>
          <w:szCs w:val="26"/>
          <w:lang w:val="en-GB"/>
        </w:rPr>
        <w:t xml:space="preserve"> manipulate individual</w:t>
      </w:r>
      <w:r w:rsidR="00E27533">
        <w:rPr>
          <w:rFonts w:asciiTheme="minorHAnsi" w:hAnsiTheme="minorHAnsi" w:cstheme="minorHAnsi"/>
          <w:sz w:val="26"/>
          <w:szCs w:val="26"/>
          <w:lang w:val="en-GB"/>
        </w:rPr>
        <w:t>s’</w:t>
      </w:r>
      <w:r w:rsidRPr="00A51A29">
        <w:rPr>
          <w:rFonts w:asciiTheme="minorHAnsi" w:hAnsiTheme="minorHAnsi" w:cstheme="minorHAnsi"/>
          <w:sz w:val="26"/>
          <w:szCs w:val="26"/>
          <w:lang w:val="en-GB"/>
        </w:rPr>
        <w:t xml:space="preserve"> personal data include:</w:t>
      </w:r>
    </w:p>
    <w:p w:rsidR="00C83B22" w:rsidRPr="004A5203" w:rsidRDefault="00A51A29" w:rsidP="00A51A29">
      <w:pPr>
        <w:numPr>
          <w:ilvl w:val="0"/>
          <w:numId w:val="6"/>
        </w:numPr>
        <w:spacing w:before="100" w:beforeAutospacing="1" w:after="100" w:afterAutospacing="1" w:line="240" w:lineRule="auto"/>
        <w:rPr>
          <w:rFonts w:cstheme="minorHAnsi"/>
          <w:sz w:val="26"/>
          <w:szCs w:val="26"/>
        </w:rPr>
      </w:pPr>
      <w:r w:rsidRPr="00A51A29">
        <w:rPr>
          <w:rFonts w:cstheme="minorHAnsi"/>
          <w:sz w:val="26"/>
          <w:szCs w:val="26"/>
          <w:lang w:val="en-GB"/>
        </w:rPr>
        <w:t>Recruitment - collecting CVs;</w:t>
      </w:r>
    </w:p>
    <w:p w:rsidR="00C83B22" w:rsidRPr="004A5203" w:rsidRDefault="00A51A29" w:rsidP="00A51A29">
      <w:pPr>
        <w:numPr>
          <w:ilvl w:val="0"/>
          <w:numId w:val="6"/>
        </w:numPr>
        <w:spacing w:before="100" w:beforeAutospacing="1" w:after="100" w:afterAutospacing="1" w:line="240" w:lineRule="auto"/>
        <w:rPr>
          <w:rFonts w:cstheme="minorHAnsi"/>
          <w:sz w:val="26"/>
          <w:szCs w:val="26"/>
        </w:rPr>
      </w:pPr>
      <w:r w:rsidRPr="00A51A29">
        <w:rPr>
          <w:rFonts w:cstheme="minorHAnsi"/>
          <w:sz w:val="26"/>
          <w:szCs w:val="26"/>
          <w:lang w:val="en-GB"/>
        </w:rPr>
        <w:t>Employee records - agreements, benefits, including sensitive data such as medical documentation and information on employees’ family members;</w:t>
      </w:r>
    </w:p>
    <w:p w:rsidR="00C83B22" w:rsidRPr="004A5203" w:rsidRDefault="00A51A29" w:rsidP="00A51A29">
      <w:pPr>
        <w:numPr>
          <w:ilvl w:val="0"/>
          <w:numId w:val="6"/>
        </w:numPr>
        <w:spacing w:before="100" w:beforeAutospacing="1" w:after="100" w:afterAutospacing="1" w:line="240" w:lineRule="auto"/>
        <w:rPr>
          <w:rFonts w:cstheme="minorHAnsi"/>
          <w:sz w:val="26"/>
          <w:szCs w:val="26"/>
        </w:rPr>
      </w:pPr>
      <w:r w:rsidRPr="00A51A29">
        <w:rPr>
          <w:rFonts w:cstheme="minorHAnsi"/>
          <w:sz w:val="26"/>
          <w:szCs w:val="26"/>
          <w:lang w:val="en-GB"/>
        </w:rPr>
        <w:t>Data sharing - sharing personal data of employees and associates with third parties.</w:t>
      </w:r>
    </w:p>
    <w:p w:rsidR="00C83B22" w:rsidRPr="004A5203" w:rsidRDefault="00A51A29" w:rsidP="00A51A29">
      <w:pPr>
        <w:pStyle w:val="NormalnyWeb"/>
        <w:rPr>
          <w:rFonts w:asciiTheme="minorHAnsi" w:hAnsiTheme="minorHAnsi" w:cstheme="minorHAnsi"/>
          <w:sz w:val="26"/>
          <w:szCs w:val="26"/>
        </w:rPr>
      </w:pPr>
      <w:r w:rsidRPr="00A51A29">
        <w:rPr>
          <w:rFonts w:asciiTheme="minorHAnsi" w:hAnsiTheme="minorHAnsi" w:cstheme="minorHAnsi"/>
          <w:sz w:val="26"/>
          <w:szCs w:val="26"/>
          <w:lang w:val="en-GB"/>
        </w:rPr>
        <w:t>Given the special obligations imposed upon such departments, knowledge and skilful application of the Regulation in practice can ensure secure business operations.</w:t>
      </w:r>
    </w:p>
    <w:p w:rsidR="00C83B22" w:rsidRPr="004A5203" w:rsidRDefault="00C83B22" w:rsidP="00C83B22">
      <w:pPr>
        <w:rPr>
          <w:rFonts w:cstheme="minorHAnsi"/>
          <w:sz w:val="26"/>
          <w:szCs w:val="26"/>
        </w:rPr>
      </w:pPr>
      <w:r w:rsidRPr="004A5203">
        <w:rPr>
          <w:rFonts w:cstheme="minorHAnsi"/>
          <w:noProof/>
          <w:sz w:val="26"/>
          <w:szCs w:val="26"/>
          <w:lang w:eastAsia="pl-PL"/>
        </w:rPr>
        <w:lastRenderedPageBreak/>
        <w:drawing>
          <wp:inline distT="0" distB="0" distL="0" distR="0">
            <wp:extent cx="5757856" cy="323879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za segregacje.png"/>
                    <pic:cNvPicPr/>
                  </pic:nvPicPr>
                  <pic:blipFill rotWithShape="1">
                    <a:blip r:embed="rId11" cstate="print">
                      <a:extLst>
                        <a:ext uri="{28A0092B-C50C-407E-A947-70E740481C1C}">
                          <a14:useLocalDpi xmlns:a14="http://schemas.microsoft.com/office/drawing/2010/main" val="0"/>
                        </a:ext>
                      </a:extLst>
                    </a:blip>
                    <a:srcRect t="12035" b="3591"/>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A51A29" w:rsidP="00A51A29">
      <w:pPr>
        <w:spacing w:line="280" w:lineRule="auto"/>
        <w:rPr>
          <w:rFonts w:cstheme="minorHAnsi"/>
          <w:b/>
          <w:bCs/>
          <w:color w:val="C00000"/>
          <w:sz w:val="32"/>
          <w:szCs w:val="32"/>
        </w:rPr>
      </w:pPr>
      <w:r w:rsidRPr="00A51A29">
        <w:rPr>
          <w:rFonts w:cstheme="minorHAnsi"/>
          <w:b/>
          <w:bCs/>
          <w:color w:val="C00000"/>
          <w:sz w:val="32"/>
          <w:szCs w:val="32"/>
          <w:lang w:val="en-GB"/>
        </w:rPr>
        <w:t>“High-five for sorting”</w:t>
      </w:r>
    </w:p>
    <w:p w:rsidR="00C83B22" w:rsidRPr="004A5203" w:rsidRDefault="00A51A29" w:rsidP="00AE7993">
      <w:pPr>
        <w:pStyle w:val="NormalnyWeb"/>
        <w:rPr>
          <w:rFonts w:asciiTheme="minorHAnsi" w:hAnsiTheme="minorHAnsi" w:cstheme="minorHAnsi"/>
          <w:sz w:val="26"/>
          <w:szCs w:val="26"/>
        </w:rPr>
      </w:pPr>
      <w:r w:rsidRPr="00AE7993">
        <w:rPr>
          <w:rStyle w:val="Pogrubienie"/>
          <w:rFonts w:asciiTheme="minorHAnsi" w:hAnsiTheme="minorHAnsi" w:cstheme="minorHAnsi"/>
          <w:sz w:val="26"/>
          <w:szCs w:val="26"/>
          <w:lang w:val="en-GB"/>
        </w:rPr>
        <w:t>The Ministry of Environment has developed an information and education campaign aiming at educating the society on proper communal waste sorting.</w:t>
      </w:r>
      <w:r w:rsidR="00C83B22" w:rsidRPr="004A5203">
        <w:rPr>
          <w:rStyle w:val="Pogrubienie"/>
          <w:rFonts w:asciiTheme="minorHAnsi" w:hAnsiTheme="minorHAnsi" w:cstheme="minorHAnsi"/>
          <w:sz w:val="26"/>
          <w:szCs w:val="26"/>
        </w:rPr>
        <w:t xml:space="preserve"> </w:t>
      </w:r>
      <w:r w:rsidRPr="00AE7993">
        <w:rPr>
          <w:rStyle w:val="Pogrubienie"/>
          <w:rFonts w:asciiTheme="minorHAnsi" w:hAnsiTheme="minorHAnsi" w:cstheme="minorHAnsi"/>
          <w:sz w:val="26"/>
          <w:szCs w:val="26"/>
          <w:lang w:val="en-GB"/>
        </w:rPr>
        <w:t>It targets both local authorities and household owners.</w:t>
      </w:r>
      <w:r w:rsidR="00C83B22" w:rsidRPr="004A5203">
        <w:rPr>
          <w:rStyle w:val="Pogrubienie"/>
          <w:rFonts w:asciiTheme="minorHAnsi" w:hAnsiTheme="minorHAnsi" w:cstheme="minorHAnsi"/>
          <w:sz w:val="26"/>
          <w:szCs w:val="26"/>
        </w:rPr>
        <w:t xml:space="preserve"> </w:t>
      </w:r>
      <w:r w:rsidRPr="00AE7993">
        <w:rPr>
          <w:rStyle w:val="Pogrubienie"/>
          <w:rFonts w:asciiTheme="minorHAnsi" w:hAnsiTheme="minorHAnsi" w:cstheme="minorHAnsi"/>
          <w:sz w:val="26"/>
          <w:szCs w:val="26"/>
          <w:lang w:val="en-GB"/>
        </w:rPr>
        <w:t>The campaign is further supported by an educational programme for children.</w:t>
      </w:r>
      <w:r w:rsidR="00C83B22" w:rsidRPr="004A5203">
        <w:rPr>
          <w:rStyle w:val="Pogrubienie"/>
          <w:rFonts w:asciiTheme="minorHAnsi" w:hAnsiTheme="minorHAnsi" w:cstheme="minorHAnsi"/>
          <w:sz w:val="26"/>
          <w:szCs w:val="26"/>
        </w:rPr>
        <w:t xml:space="preserve"> </w:t>
      </w:r>
      <w:r w:rsidR="00AE7993" w:rsidRPr="00AE7993">
        <w:rPr>
          <w:rStyle w:val="Pogrubienie"/>
          <w:rFonts w:asciiTheme="minorHAnsi" w:hAnsiTheme="minorHAnsi" w:cstheme="minorHAnsi"/>
          <w:sz w:val="26"/>
          <w:szCs w:val="26"/>
          <w:lang w:val="en-GB"/>
        </w:rPr>
        <w:t xml:space="preserve">The motto of the campaign is “High-five for sorting”, which refers to symbolically ‘giving a high-five’.  </w:t>
      </w:r>
    </w:p>
    <w:p w:rsidR="00C83B22" w:rsidRPr="004A5203" w:rsidRDefault="00AE7993" w:rsidP="00AE7993">
      <w:pPr>
        <w:pStyle w:val="NormalnyWeb"/>
        <w:rPr>
          <w:rFonts w:asciiTheme="minorHAnsi" w:hAnsiTheme="minorHAnsi" w:cstheme="minorHAnsi"/>
          <w:sz w:val="26"/>
          <w:szCs w:val="26"/>
        </w:rPr>
      </w:pPr>
      <w:proofErr w:type="spellStart"/>
      <w:r w:rsidRPr="00AE7993">
        <w:rPr>
          <w:rFonts w:asciiTheme="minorHAnsi" w:hAnsiTheme="minorHAnsi" w:cstheme="minorHAnsi"/>
          <w:sz w:val="26"/>
          <w:szCs w:val="26"/>
          <w:lang w:val="en-GB"/>
        </w:rPr>
        <w:t>Henryk</w:t>
      </w:r>
      <w:proofErr w:type="spellEnd"/>
      <w:r w:rsidRPr="00AE7993">
        <w:rPr>
          <w:rFonts w:asciiTheme="minorHAnsi" w:hAnsiTheme="minorHAnsi" w:cstheme="minorHAnsi"/>
          <w:sz w:val="26"/>
          <w:szCs w:val="26"/>
          <w:lang w:val="en-GB"/>
        </w:rPr>
        <w:t xml:space="preserve"> </w:t>
      </w:r>
      <w:proofErr w:type="spellStart"/>
      <w:r w:rsidRPr="00AE7993">
        <w:rPr>
          <w:rFonts w:asciiTheme="minorHAnsi" w:hAnsiTheme="minorHAnsi" w:cstheme="minorHAnsi"/>
          <w:sz w:val="26"/>
          <w:szCs w:val="26"/>
          <w:lang w:val="en-GB"/>
        </w:rPr>
        <w:t>Kowalczyk</w:t>
      </w:r>
      <w:proofErr w:type="spellEnd"/>
      <w:r w:rsidRPr="00AE7993">
        <w:rPr>
          <w:rFonts w:asciiTheme="minorHAnsi" w:hAnsiTheme="minorHAnsi" w:cstheme="minorHAnsi"/>
          <w:sz w:val="26"/>
          <w:szCs w:val="26"/>
          <w:lang w:val="en-GB"/>
        </w:rPr>
        <w:t>, the Minister of Environment, said during a press conference in Warsaw that the Ministry of Environment, in addition to enforcing legislative changes concerning waste sorting, attaches considerable weight to educating the society.</w:t>
      </w:r>
    </w:p>
    <w:p w:rsidR="00C83B22" w:rsidRPr="004A5203" w:rsidRDefault="00AE7993" w:rsidP="00AE7993">
      <w:pPr>
        <w:pStyle w:val="Nagwek3"/>
        <w:spacing w:line="280" w:lineRule="auto"/>
        <w:rPr>
          <w:rFonts w:asciiTheme="minorHAnsi" w:hAnsiTheme="minorHAnsi" w:cstheme="minorHAnsi"/>
          <w:sz w:val="26"/>
          <w:szCs w:val="26"/>
        </w:rPr>
      </w:pPr>
      <w:r w:rsidRPr="00AE7993">
        <w:rPr>
          <w:rFonts w:asciiTheme="minorHAnsi" w:hAnsiTheme="minorHAnsi" w:cstheme="minorHAnsi"/>
          <w:sz w:val="26"/>
          <w:szCs w:val="26"/>
          <w:lang w:val="en-GB"/>
        </w:rPr>
        <w:t>“High-five for sorting” Campaign</w:t>
      </w:r>
    </w:p>
    <w:p w:rsidR="00C83B22" w:rsidRPr="004A5203" w:rsidRDefault="00AE7993" w:rsidP="00AE7993">
      <w:pPr>
        <w:pStyle w:val="NormalnyWeb"/>
        <w:rPr>
          <w:rFonts w:asciiTheme="minorHAnsi" w:hAnsiTheme="minorHAnsi" w:cstheme="minorHAnsi"/>
          <w:sz w:val="26"/>
          <w:szCs w:val="26"/>
        </w:rPr>
      </w:pPr>
      <w:r w:rsidRPr="00AE7993">
        <w:rPr>
          <w:rFonts w:asciiTheme="minorHAnsi" w:hAnsiTheme="minorHAnsi" w:cstheme="minorHAnsi"/>
          <w:sz w:val="26"/>
          <w:szCs w:val="26"/>
          <w:lang w:val="en-GB"/>
        </w:rPr>
        <w:t xml:space="preserve">The </w:t>
      </w:r>
      <w:proofErr w:type="spellStart"/>
      <w:r w:rsidRPr="00AE7993">
        <w:rPr>
          <w:rFonts w:asciiTheme="minorHAnsi" w:hAnsiTheme="minorHAnsi" w:cstheme="minorHAnsi"/>
          <w:i/>
          <w:sz w:val="26"/>
          <w:szCs w:val="26"/>
          <w:lang w:val="en-GB"/>
        </w:rPr>
        <w:t>leit</w:t>
      </w:r>
      <w:proofErr w:type="spellEnd"/>
      <w:r w:rsidRPr="00AE7993">
        <w:rPr>
          <w:rFonts w:asciiTheme="minorHAnsi" w:hAnsiTheme="minorHAnsi" w:cstheme="minorHAnsi"/>
          <w:i/>
          <w:sz w:val="26"/>
          <w:szCs w:val="26"/>
          <w:lang w:val="en-GB"/>
        </w:rPr>
        <w:t xml:space="preserve"> </w:t>
      </w:r>
      <w:proofErr w:type="spellStart"/>
      <w:r w:rsidRPr="00AE7993">
        <w:rPr>
          <w:rFonts w:asciiTheme="minorHAnsi" w:hAnsiTheme="minorHAnsi" w:cstheme="minorHAnsi"/>
          <w:i/>
          <w:sz w:val="26"/>
          <w:szCs w:val="26"/>
          <w:lang w:val="en-GB"/>
        </w:rPr>
        <w:t>motiff</w:t>
      </w:r>
      <w:proofErr w:type="spellEnd"/>
      <w:r w:rsidRPr="00AE7993">
        <w:rPr>
          <w:rFonts w:asciiTheme="minorHAnsi" w:hAnsiTheme="minorHAnsi" w:cstheme="minorHAnsi"/>
          <w:sz w:val="26"/>
          <w:szCs w:val="26"/>
          <w:lang w:val="en-GB"/>
        </w:rPr>
        <w:t xml:space="preserve"> of the “High-five for Sorting” campaign is a group of five characters, each of whom being assigned to another sort of waste and colour of the waste bin:</w:t>
      </w:r>
    </w:p>
    <w:p w:rsidR="00C83B22" w:rsidRPr="004A5203" w:rsidRDefault="00AE7993" w:rsidP="00AE7993">
      <w:pPr>
        <w:numPr>
          <w:ilvl w:val="0"/>
          <w:numId w:val="7"/>
        </w:numPr>
        <w:spacing w:before="100" w:beforeAutospacing="1" w:after="100" w:afterAutospacing="1" w:line="240" w:lineRule="auto"/>
        <w:rPr>
          <w:rFonts w:cstheme="minorHAnsi"/>
          <w:sz w:val="26"/>
          <w:szCs w:val="26"/>
        </w:rPr>
      </w:pPr>
      <w:proofErr w:type="spellStart"/>
      <w:r w:rsidRPr="00AE7993">
        <w:rPr>
          <w:rFonts w:cstheme="minorHAnsi"/>
          <w:sz w:val="26"/>
          <w:szCs w:val="26"/>
          <w:lang w:val="en-GB"/>
        </w:rPr>
        <w:t>Wyszkłolony</w:t>
      </w:r>
      <w:proofErr w:type="spellEnd"/>
      <w:r w:rsidRPr="00AE7993">
        <w:rPr>
          <w:rFonts w:cstheme="minorHAnsi"/>
          <w:sz w:val="26"/>
          <w:szCs w:val="26"/>
          <w:lang w:val="en-GB"/>
        </w:rPr>
        <w:t xml:space="preserve"> [a pun in Polish meaning ‘glass-educated’] – encourages glass sorting;</w:t>
      </w:r>
    </w:p>
    <w:p w:rsidR="00C83B22" w:rsidRPr="004A5203" w:rsidRDefault="00AE7993" w:rsidP="00AE7993">
      <w:pPr>
        <w:numPr>
          <w:ilvl w:val="0"/>
          <w:numId w:val="7"/>
        </w:numPr>
        <w:spacing w:before="100" w:beforeAutospacing="1" w:after="100" w:afterAutospacing="1" w:line="240" w:lineRule="auto"/>
        <w:rPr>
          <w:rFonts w:cstheme="minorHAnsi"/>
          <w:sz w:val="26"/>
          <w:szCs w:val="26"/>
        </w:rPr>
      </w:pPr>
      <w:r w:rsidRPr="00AE7993">
        <w:rPr>
          <w:rFonts w:cstheme="minorHAnsi"/>
          <w:sz w:val="26"/>
          <w:szCs w:val="26"/>
          <w:lang w:val="en-GB"/>
        </w:rPr>
        <w:t>Papa Pier [Papa Per] – teaches on paper sorting;</w:t>
      </w:r>
    </w:p>
    <w:p w:rsidR="00C83B22" w:rsidRPr="004A5203" w:rsidRDefault="00AE7993" w:rsidP="00AE7993">
      <w:pPr>
        <w:numPr>
          <w:ilvl w:val="0"/>
          <w:numId w:val="7"/>
        </w:numPr>
        <w:spacing w:before="100" w:beforeAutospacing="1" w:after="100" w:afterAutospacing="1" w:line="240" w:lineRule="auto"/>
        <w:rPr>
          <w:rFonts w:cstheme="minorHAnsi"/>
          <w:sz w:val="26"/>
          <w:szCs w:val="26"/>
        </w:rPr>
      </w:pPr>
      <w:proofErr w:type="spellStart"/>
      <w:r w:rsidRPr="00AE7993">
        <w:rPr>
          <w:rFonts w:cstheme="minorHAnsi"/>
          <w:sz w:val="26"/>
          <w:szCs w:val="26"/>
          <w:lang w:val="en-GB"/>
        </w:rPr>
        <w:t>Plastika</w:t>
      </w:r>
      <w:proofErr w:type="spellEnd"/>
      <w:r w:rsidRPr="00AE7993">
        <w:rPr>
          <w:rFonts w:cstheme="minorHAnsi"/>
          <w:sz w:val="26"/>
          <w:szCs w:val="26"/>
          <w:lang w:val="en-GB"/>
        </w:rPr>
        <w:t xml:space="preserve"> </w:t>
      </w:r>
      <w:proofErr w:type="spellStart"/>
      <w:r w:rsidRPr="00AE7993">
        <w:rPr>
          <w:rFonts w:cstheme="minorHAnsi"/>
          <w:sz w:val="26"/>
          <w:szCs w:val="26"/>
          <w:lang w:val="en-GB"/>
        </w:rPr>
        <w:t>Metalica</w:t>
      </w:r>
      <w:proofErr w:type="spellEnd"/>
      <w:r w:rsidRPr="00AE7993">
        <w:rPr>
          <w:rFonts w:cstheme="minorHAnsi"/>
          <w:sz w:val="26"/>
          <w:szCs w:val="26"/>
          <w:lang w:val="en-GB"/>
        </w:rPr>
        <w:t xml:space="preserve"> – explains how to sort plastics and metals;</w:t>
      </w:r>
    </w:p>
    <w:p w:rsidR="00C83B22" w:rsidRPr="004A5203" w:rsidRDefault="00AE7993" w:rsidP="00AE7993">
      <w:pPr>
        <w:numPr>
          <w:ilvl w:val="0"/>
          <w:numId w:val="7"/>
        </w:numPr>
        <w:spacing w:before="100" w:beforeAutospacing="1" w:after="100" w:afterAutospacing="1" w:line="240" w:lineRule="auto"/>
        <w:rPr>
          <w:rFonts w:cstheme="minorHAnsi"/>
          <w:sz w:val="26"/>
          <w:szCs w:val="26"/>
        </w:rPr>
      </w:pPr>
      <w:r w:rsidRPr="00AE7993">
        <w:rPr>
          <w:rFonts w:cstheme="minorHAnsi"/>
          <w:sz w:val="26"/>
          <w:szCs w:val="26"/>
          <w:lang w:val="en-GB"/>
        </w:rPr>
        <w:t>El Bio – refers to bio-waste sorting,</w:t>
      </w:r>
    </w:p>
    <w:p w:rsidR="00C83B22" w:rsidRPr="004A5203" w:rsidRDefault="00AE7993" w:rsidP="00AE7993">
      <w:pPr>
        <w:numPr>
          <w:ilvl w:val="0"/>
          <w:numId w:val="7"/>
        </w:numPr>
        <w:spacing w:before="100" w:beforeAutospacing="1" w:after="100" w:afterAutospacing="1" w:line="240" w:lineRule="auto"/>
        <w:rPr>
          <w:rFonts w:cstheme="minorHAnsi"/>
          <w:sz w:val="26"/>
          <w:szCs w:val="26"/>
        </w:rPr>
      </w:pPr>
      <w:proofErr w:type="spellStart"/>
      <w:r w:rsidRPr="00AE7993">
        <w:rPr>
          <w:rFonts w:cstheme="minorHAnsi"/>
          <w:sz w:val="26"/>
          <w:szCs w:val="26"/>
          <w:lang w:val="en-GB"/>
        </w:rPr>
        <w:t>Zmieszko</w:t>
      </w:r>
      <w:proofErr w:type="spellEnd"/>
      <w:r w:rsidRPr="00AE7993">
        <w:rPr>
          <w:rFonts w:cstheme="minorHAnsi"/>
          <w:sz w:val="26"/>
          <w:szCs w:val="26"/>
          <w:lang w:val="en-GB"/>
        </w:rPr>
        <w:t xml:space="preserve"> [a pun combining the Polish word for ‘mixed’ (</w:t>
      </w:r>
      <w:proofErr w:type="spellStart"/>
      <w:r w:rsidRPr="00AE7993">
        <w:rPr>
          <w:rFonts w:cstheme="minorHAnsi"/>
          <w:i/>
          <w:sz w:val="26"/>
          <w:szCs w:val="26"/>
          <w:lang w:val="en-GB"/>
        </w:rPr>
        <w:t>zmieszane</w:t>
      </w:r>
      <w:proofErr w:type="spellEnd"/>
      <w:r w:rsidRPr="00AE7993">
        <w:rPr>
          <w:rFonts w:cstheme="minorHAnsi"/>
          <w:sz w:val="26"/>
          <w:szCs w:val="26"/>
          <w:lang w:val="en-GB"/>
        </w:rPr>
        <w:t>) and the name of an early Polish prince ‘</w:t>
      </w:r>
      <w:proofErr w:type="spellStart"/>
      <w:r w:rsidRPr="00AE7993">
        <w:rPr>
          <w:rFonts w:cstheme="minorHAnsi"/>
          <w:sz w:val="26"/>
          <w:szCs w:val="26"/>
          <w:lang w:val="en-GB"/>
        </w:rPr>
        <w:t>Mieszko</w:t>
      </w:r>
      <w:proofErr w:type="spellEnd"/>
      <w:r w:rsidRPr="00AE7993">
        <w:rPr>
          <w:rFonts w:cstheme="minorHAnsi"/>
          <w:sz w:val="26"/>
          <w:szCs w:val="26"/>
          <w:lang w:val="en-GB"/>
        </w:rPr>
        <w:t>’] – shows what kinds of waste should find its way to the bins labelled ’mixed/unsorted’.</w:t>
      </w:r>
    </w:p>
    <w:p w:rsidR="00C628A3" w:rsidRPr="00C628A3" w:rsidRDefault="00C628A3" w:rsidP="00C628A3">
      <w:pPr>
        <w:spacing w:before="100" w:beforeAutospacing="1" w:after="100" w:afterAutospacing="1" w:line="240" w:lineRule="auto"/>
        <w:rPr>
          <w:rFonts w:eastAsia="Times New Roman" w:cstheme="minorHAnsi"/>
          <w:sz w:val="26"/>
          <w:szCs w:val="26"/>
          <w:lang w:eastAsia="pl-PL"/>
        </w:rPr>
      </w:pPr>
      <w:r>
        <w:rPr>
          <w:noProof/>
          <w:lang w:eastAsia="pl-PL"/>
        </w:rPr>
        <w:lastRenderedPageBreak/>
        <w:drawing>
          <wp:inline distT="0" distB="0" distL="0" distR="0">
            <wp:extent cx="5754992" cy="3237183"/>
            <wp:effectExtent l="0" t="0" r="0" b="190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regacja-smieci-infografika.jpg"/>
                    <pic:cNvPicPr/>
                  </pic:nvPicPr>
                  <pic:blipFill rotWithShape="1">
                    <a:blip r:embed="rId12" cstate="print">
                      <a:extLst>
                        <a:ext uri="{28A0092B-C50C-407E-A947-70E740481C1C}">
                          <a14:useLocalDpi xmlns:a14="http://schemas.microsoft.com/office/drawing/2010/main" val="0"/>
                        </a:ext>
                      </a:extLst>
                    </a:blip>
                    <a:srcRect t="12456" b="3000"/>
                    <a:stretch/>
                  </pic:blipFill>
                  <pic:spPr bwMode="auto">
                    <a:xfrm>
                      <a:off x="0" y="0"/>
                      <a:ext cx="5760718" cy="3240404"/>
                    </a:xfrm>
                    <a:prstGeom prst="rect">
                      <a:avLst/>
                    </a:prstGeom>
                    <a:ln>
                      <a:noFill/>
                    </a:ln>
                    <a:extLst>
                      <a:ext uri="{53640926-AAD7-44D8-BBD7-CCE9431645EC}">
                        <a14:shadowObscured xmlns:a14="http://schemas.microsoft.com/office/drawing/2010/main"/>
                      </a:ext>
                    </a:extLst>
                  </pic:spPr>
                </pic:pic>
              </a:graphicData>
            </a:graphic>
          </wp:inline>
        </w:drawing>
      </w:r>
    </w:p>
    <w:p w:rsidR="00C628A3" w:rsidRPr="00417DFA" w:rsidRDefault="00AE7993" w:rsidP="00AE7993">
      <w:pPr>
        <w:pStyle w:val="Nagwek1"/>
        <w:rPr>
          <w:rFonts w:asciiTheme="minorHAnsi" w:hAnsiTheme="minorHAnsi" w:cstheme="minorHAnsi"/>
          <w:color w:val="C00000"/>
          <w:sz w:val="32"/>
          <w:szCs w:val="32"/>
        </w:rPr>
      </w:pPr>
      <w:r w:rsidRPr="00AE7993">
        <w:rPr>
          <w:rFonts w:asciiTheme="minorHAnsi" w:hAnsiTheme="minorHAnsi" w:cstheme="minorHAnsi"/>
          <w:color w:val="C00000"/>
          <w:sz w:val="32"/>
          <w:szCs w:val="32"/>
          <w:lang w:val="en-GB"/>
        </w:rPr>
        <w:t>Poles do not know how to sort rubbish</w:t>
      </w:r>
    </w:p>
    <w:p w:rsidR="00C628A3" w:rsidRPr="00C628A3" w:rsidRDefault="0003770A" w:rsidP="00AE7993">
      <w:pPr>
        <w:spacing w:before="100" w:beforeAutospacing="1" w:after="100" w:afterAutospacing="1" w:line="240" w:lineRule="auto"/>
        <w:rPr>
          <w:rFonts w:eastAsia="Times New Roman" w:cstheme="minorHAnsi"/>
          <w:sz w:val="26"/>
          <w:szCs w:val="26"/>
          <w:lang w:eastAsia="pl-PL"/>
        </w:rPr>
      </w:pPr>
      <w:r>
        <w:rPr>
          <w:rFonts w:eastAsia="Times New Roman" w:cstheme="minorHAnsi"/>
          <w:b/>
          <w:bCs/>
          <w:sz w:val="26"/>
          <w:szCs w:val="26"/>
          <w:lang w:val="en-GB" w:eastAsia="pl-PL"/>
        </w:rPr>
        <w:t>A mere 66% of Pole</w:t>
      </w:r>
      <w:r w:rsidR="00AE7993" w:rsidRPr="00AE7993">
        <w:rPr>
          <w:rFonts w:eastAsia="Times New Roman" w:cstheme="minorHAnsi"/>
          <w:b/>
          <w:bCs/>
          <w:sz w:val="26"/>
          <w:szCs w:val="26"/>
          <w:lang w:val="en-GB" w:eastAsia="pl-PL"/>
        </w:rPr>
        <w:t xml:space="preserve">s sort their rubbish with only 15% doing it correctly – these </w:t>
      </w:r>
      <w:r w:rsidR="00AE7993">
        <w:rPr>
          <w:rFonts w:eastAsia="Times New Roman" w:cstheme="minorHAnsi"/>
          <w:b/>
          <w:bCs/>
          <w:sz w:val="26"/>
          <w:szCs w:val="26"/>
          <w:lang w:val="en-GB" w:eastAsia="pl-PL"/>
        </w:rPr>
        <w:t>are some of the findings of</w:t>
      </w:r>
      <w:r w:rsidR="00AE7993" w:rsidRPr="00AE7993">
        <w:rPr>
          <w:rFonts w:eastAsia="Times New Roman" w:cstheme="minorHAnsi"/>
          <w:b/>
          <w:bCs/>
          <w:sz w:val="26"/>
          <w:szCs w:val="26"/>
          <w:lang w:val="en-GB" w:eastAsia="pl-PL"/>
        </w:rPr>
        <w:t xml:space="preserve"> a survey carried out in October of this year by ARC </w:t>
      </w:r>
      <w:proofErr w:type="spellStart"/>
      <w:r w:rsidR="00AE7993" w:rsidRPr="00AE7993">
        <w:rPr>
          <w:rFonts w:eastAsia="Times New Roman" w:cstheme="minorHAnsi"/>
          <w:b/>
          <w:bCs/>
          <w:sz w:val="26"/>
          <w:szCs w:val="26"/>
          <w:lang w:val="en-GB" w:eastAsia="pl-PL"/>
        </w:rPr>
        <w:t>Rynek</w:t>
      </w:r>
      <w:proofErr w:type="spellEnd"/>
      <w:r w:rsidR="00AE7993" w:rsidRPr="00AE7993">
        <w:rPr>
          <w:rFonts w:eastAsia="Times New Roman" w:cstheme="minorHAnsi"/>
          <w:b/>
          <w:bCs/>
          <w:sz w:val="26"/>
          <w:szCs w:val="26"/>
          <w:lang w:val="en-GB" w:eastAsia="pl-PL"/>
        </w:rPr>
        <w:t xml:space="preserve"> </w:t>
      </w:r>
      <w:proofErr w:type="spellStart"/>
      <w:r w:rsidR="00AE7993" w:rsidRPr="00AE7993">
        <w:rPr>
          <w:rFonts w:eastAsia="Times New Roman" w:cstheme="minorHAnsi"/>
          <w:b/>
          <w:bCs/>
          <w:sz w:val="26"/>
          <w:szCs w:val="26"/>
          <w:lang w:val="en-GB" w:eastAsia="pl-PL"/>
        </w:rPr>
        <w:t>i</w:t>
      </w:r>
      <w:proofErr w:type="spellEnd"/>
      <w:r w:rsidR="00AE7993" w:rsidRPr="00AE7993">
        <w:rPr>
          <w:rFonts w:eastAsia="Times New Roman" w:cstheme="minorHAnsi"/>
          <w:b/>
          <w:bCs/>
          <w:sz w:val="26"/>
          <w:szCs w:val="26"/>
          <w:lang w:val="en-GB" w:eastAsia="pl-PL"/>
        </w:rPr>
        <w:t xml:space="preserve"> </w:t>
      </w:r>
      <w:proofErr w:type="spellStart"/>
      <w:r w:rsidR="00AE7993" w:rsidRPr="00AE7993">
        <w:rPr>
          <w:rFonts w:eastAsia="Times New Roman" w:cstheme="minorHAnsi"/>
          <w:b/>
          <w:bCs/>
          <w:sz w:val="26"/>
          <w:szCs w:val="26"/>
          <w:lang w:val="en-GB" w:eastAsia="pl-PL"/>
        </w:rPr>
        <w:t>Opinia</w:t>
      </w:r>
      <w:proofErr w:type="spellEnd"/>
      <w:r w:rsidR="00AE7993" w:rsidRPr="00AE7993">
        <w:rPr>
          <w:rFonts w:eastAsia="Times New Roman" w:cstheme="minorHAnsi"/>
          <w:b/>
          <w:bCs/>
          <w:sz w:val="26"/>
          <w:szCs w:val="26"/>
          <w:lang w:val="en-GB" w:eastAsia="pl-PL"/>
        </w:rPr>
        <w:t xml:space="preserve"> </w:t>
      </w:r>
      <w:r>
        <w:rPr>
          <w:rFonts w:eastAsia="Times New Roman" w:cstheme="minorHAnsi"/>
          <w:b/>
          <w:bCs/>
          <w:sz w:val="26"/>
          <w:szCs w:val="26"/>
          <w:lang w:val="en-GB" w:eastAsia="pl-PL"/>
        </w:rPr>
        <w:t xml:space="preserve">(ARC Market and Opinion) </w:t>
      </w:r>
      <w:r w:rsidR="00AE7993" w:rsidRPr="00AE7993">
        <w:rPr>
          <w:rFonts w:eastAsia="Times New Roman" w:cstheme="minorHAnsi"/>
          <w:b/>
          <w:bCs/>
          <w:sz w:val="26"/>
          <w:szCs w:val="26"/>
          <w:lang w:val="en-GB" w:eastAsia="pl-PL"/>
        </w:rPr>
        <w:t xml:space="preserve">and Forum </w:t>
      </w:r>
      <w:proofErr w:type="spellStart"/>
      <w:r w:rsidR="00AE7993" w:rsidRPr="00AE7993">
        <w:rPr>
          <w:rFonts w:eastAsia="Times New Roman" w:cstheme="minorHAnsi"/>
          <w:b/>
          <w:bCs/>
          <w:sz w:val="26"/>
          <w:szCs w:val="26"/>
          <w:lang w:val="en-GB" w:eastAsia="pl-PL"/>
        </w:rPr>
        <w:t>Odpowiedzialnego</w:t>
      </w:r>
      <w:proofErr w:type="spellEnd"/>
      <w:r w:rsidR="00AE7993" w:rsidRPr="00AE7993">
        <w:rPr>
          <w:rFonts w:eastAsia="Times New Roman" w:cstheme="minorHAnsi"/>
          <w:b/>
          <w:bCs/>
          <w:sz w:val="26"/>
          <w:szCs w:val="26"/>
          <w:lang w:val="en-GB" w:eastAsia="pl-PL"/>
        </w:rPr>
        <w:t xml:space="preserve"> </w:t>
      </w:r>
      <w:proofErr w:type="spellStart"/>
      <w:r w:rsidR="00AE7993" w:rsidRPr="00AE7993">
        <w:rPr>
          <w:rFonts w:eastAsia="Times New Roman" w:cstheme="minorHAnsi"/>
          <w:b/>
          <w:bCs/>
          <w:sz w:val="26"/>
          <w:szCs w:val="26"/>
          <w:lang w:val="en-GB" w:eastAsia="pl-PL"/>
        </w:rPr>
        <w:t>Biznesu</w:t>
      </w:r>
      <w:proofErr w:type="spellEnd"/>
      <w:r w:rsidR="00AE7993" w:rsidRPr="00AE7993">
        <w:rPr>
          <w:rFonts w:eastAsia="Times New Roman" w:cstheme="minorHAnsi"/>
          <w:b/>
          <w:bCs/>
          <w:sz w:val="26"/>
          <w:szCs w:val="26"/>
          <w:lang w:val="en-GB" w:eastAsia="pl-PL"/>
        </w:rPr>
        <w:t xml:space="preserve"> (Forum for Responsible Business).</w:t>
      </w:r>
      <w:r w:rsidR="00C628A3" w:rsidRPr="00C628A3">
        <w:rPr>
          <w:rFonts w:eastAsia="Times New Roman" w:cstheme="minorHAnsi"/>
          <w:b/>
          <w:bCs/>
          <w:sz w:val="26"/>
          <w:szCs w:val="26"/>
          <w:lang w:eastAsia="pl-PL"/>
        </w:rPr>
        <w:t xml:space="preserve"> </w:t>
      </w:r>
    </w:p>
    <w:p w:rsidR="00C628A3" w:rsidRPr="00C628A3" w:rsidRDefault="00AE7993" w:rsidP="00AE7993">
      <w:pPr>
        <w:spacing w:before="100" w:beforeAutospacing="1" w:after="100" w:afterAutospacing="1" w:line="240" w:lineRule="auto"/>
        <w:rPr>
          <w:rFonts w:eastAsia="Times New Roman" w:cstheme="minorHAnsi"/>
          <w:sz w:val="26"/>
          <w:szCs w:val="26"/>
          <w:lang w:eastAsia="pl-PL"/>
        </w:rPr>
      </w:pPr>
      <w:r w:rsidRPr="00AE7993">
        <w:rPr>
          <w:rFonts w:eastAsia="Times New Roman" w:cstheme="minorHAnsi"/>
          <w:sz w:val="26"/>
          <w:szCs w:val="26"/>
          <w:lang w:val="en-GB" w:eastAsia="pl-PL"/>
        </w:rPr>
        <w:t>The findings also highlight a problem that concerns a majority of the society, namely Poles do not know how to sort their rubbish properly.</w:t>
      </w:r>
      <w:r w:rsidR="00C628A3" w:rsidRPr="00C628A3">
        <w:rPr>
          <w:rFonts w:eastAsia="Times New Roman" w:cstheme="minorHAnsi"/>
          <w:sz w:val="26"/>
          <w:szCs w:val="26"/>
          <w:lang w:eastAsia="pl-PL"/>
        </w:rPr>
        <w:t xml:space="preserve"> </w:t>
      </w:r>
      <w:r w:rsidRPr="00AE7993">
        <w:rPr>
          <w:rFonts w:eastAsia="Times New Roman" w:cstheme="minorHAnsi"/>
          <w:sz w:val="26"/>
          <w:szCs w:val="26"/>
          <w:lang w:val="en-GB" w:eastAsia="pl-PL"/>
        </w:rPr>
        <w:t>As few as 15% of those surveyed gave correct answers to all the questions on waste sorting, e.g. which bin is for a used tissue, juice carton or greasy butter paper wrap.</w:t>
      </w:r>
      <w:r w:rsidR="00C628A3" w:rsidRPr="00C628A3">
        <w:rPr>
          <w:rFonts w:eastAsia="Times New Roman" w:cstheme="minorHAnsi"/>
          <w:sz w:val="26"/>
          <w:szCs w:val="26"/>
          <w:lang w:eastAsia="pl-PL"/>
        </w:rPr>
        <w:t xml:space="preserve"> </w:t>
      </w:r>
      <w:r w:rsidRPr="00AE7993">
        <w:rPr>
          <w:rFonts w:eastAsia="Times New Roman" w:cstheme="minorHAnsi"/>
          <w:sz w:val="26"/>
          <w:szCs w:val="26"/>
          <w:lang w:val="en-GB" w:eastAsia="pl-PL"/>
        </w:rPr>
        <w:t xml:space="preserve">Further, </w:t>
      </w:r>
      <w:proofErr w:type="spellStart"/>
      <w:r w:rsidRPr="00AE7993">
        <w:rPr>
          <w:rFonts w:eastAsia="Times New Roman" w:cstheme="minorHAnsi"/>
          <w:sz w:val="26"/>
          <w:szCs w:val="26"/>
          <w:lang w:val="en-GB" w:eastAsia="pl-PL"/>
        </w:rPr>
        <w:t>a</w:t>
      </w:r>
      <w:proofErr w:type="spellEnd"/>
      <w:r w:rsidRPr="00AE7993">
        <w:rPr>
          <w:rFonts w:eastAsia="Times New Roman" w:cstheme="minorHAnsi"/>
          <w:sz w:val="26"/>
          <w:szCs w:val="26"/>
          <w:lang w:val="en-GB" w:eastAsia="pl-PL"/>
        </w:rPr>
        <w:t xml:space="preserve"> many as 75% of respondents did not know whether or not metal or plastic packaging must be washed up before disposal.</w:t>
      </w:r>
    </w:p>
    <w:p w:rsidR="00C628A3" w:rsidRPr="00963441" w:rsidRDefault="00AE7993" w:rsidP="00AE7993">
      <w:pPr>
        <w:spacing w:before="100" w:beforeAutospacing="1" w:after="100" w:afterAutospacing="1" w:line="240" w:lineRule="auto"/>
        <w:rPr>
          <w:rFonts w:eastAsia="Times New Roman" w:cstheme="minorHAnsi"/>
          <w:sz w:val="26"/>
          <w:szCs w:val="26"/>
          <w:lang w:val="en-US" w:eastAsia="pl-PL"/>
        </w:rPr>
      </w:pPr>
      <w:r w:rsidRPr="00AE7993">
        <w:rPr>
          <w:rFonts w:eastAsia="Times New Roman" w:cstheme="minorHAnsi"/>
          <w:sz w:val="26"/>
          <w:szCs w:val="26"/>
          <w:lang w:val="en-GB" w:eastAsia="pl-PL"/>
        </w:rPr>
        <w:t>Another important conclusion of the research is the fact that a mere 58% of those surveyed think it reasonable to sort waste.</w:t>
      </w:r>
      <w:r w:rsidR="00C628A3" w:rsidRPr="00963441">
        <w:rPr>
          <w:rFonts w:eastAsia="Times New Roman" w:cstheme="minorHAnsi"/>
          <w:sz w:val="26"/>
          <w:szCs w:val="26"/>
          <w:lang w:val="en-US" w:eastAsia="pl-PL"/>
        </w:rPr>
        <w:t xml:space="preserve"> </w:t>
      </w:r>
      <w:r w:rsidRPr="00AE7993">
        <w:rPr>
          <w:rFonts w:eastAsia="Times New Roman" w:cstheme="minorHAnsi"/>
          <w:sz w:val="26"/>
          <w:szCs w:val="26"/>
          <w:lang w:val="en-GB" w:eastAsia="pl-PL"/>
        </w:rPr>
        <w:t>Even fewer, namely a mere 1/3, Polish consumers believe that their conduct can contribute to mitigating the adverse impact on the environment.</w:t>
      </w:r>
      <w:r w:rsidR="00C628A3" w:rsidRPr="00963441">
        <w:rPr>
          <w:rFonts w:eastAsia="Times New Roman" w:cstheme="minorHAnsi"/>
          <w:sz w:val="26"/>
          <w:szCs w:val="26"/>
          <w:lang w:val="en-US" w:eastAsia="pl-PL"/>
        </w:rPr>
        <w:t xml:space="preserve"> </w:t>
      </w:r>
      <w:r w:rsidRPr="00AE7993">
        <w:rPr>
          <w:rFonts w:eastAsia="Times New Roman" w:cstheme="minorHAnsi"/>
          <w:sz w:val="26"/>
          <w:szCs w:val="26"/>
          <w:lang w:val="en-GB" w:eastAsia="pl-PL"/>
        </w:rPr>
        <w:t xml:space="preserve">This opinion is particularly common among women </w:t>
      </w:r>
      <w:proofErr w:type="gramStart"/>
      <w:r w:rsidRPr="00AE7993">
        <w:rPr>
          <w:rFonts w:eastAsia="Times New Roman" w:cstheme="minorHAnsi"/>
          <w:sz w:val="26"/>
          <w:szCs w:val="26"/>
          <w:lang w:val="en-GB" w:eastAsia="pl-PL"/>
        </w:rPr>
        <w:t>an</w:t>
      </w:r>
      <w:proofErr w:type="gramEnd"/>
      <w:r w:rsidRPr="00AE7993">
        <w:rPr>
          <w:rFonts w:eastAsia="Times New Roman" w:cstheme="minorHAnsi"/>
          <w:sz w:val="26"/>
          <w:szCs w:val="26"/>
          <w:lang w:val="en-GB" w:eastAsia="pl-PL"/>
        </w:rPr>
        <w:t xml:space="preserve"> those with higher education.</w:t>
      </w:r>
    </w:p>
    <w:p w:rsidR="00C628A3" w:rsidRPr="00C628A3" w:rsidRDefault="00AE7993" w:rsidP="00AE7993">
      <w:pPr>
        <w:spacing w:before="100" w:beforeAutospacing="1" w:after="100" w:afterAutospacing="1" w:line="240" w:lineRule="auto"/>
        <w:rPr>
          <w:rFonts w:eastAsia="Times New Roman" w:cstheme="minorHAnsi"/>
          <w:sz w:val="26"/>
          <w:szCs w:val="26"/>
          <w:lang w:eastAsia="pl-PL"/>
        </w:rPr>
      </w:pPr>
      <w:r w:rsidRPr="00AE7993">
        <w:rPr>
          <w:rFonts w:eastAsia="Times New Roman" w:cstheme="minorHAnsi"/>
          <w:sz w:val="26"/>
          <w:szCs w:val="26"/>
          <w:lang w:val="en-GB" w:eastAsia="pl-PL"/>
        </w:rPr>
        <w:t xml:space="preserve">- </w:t>
      </w:r>
      <w:r w:rsidRPr="00AE7993">
        <w:rPr>
          <w:rFonts w:eastAsia="Times New Roman" w:cstheme="minorHAnsi"/>
          <w:i/>
          <w:sz w:val="26"/>
          <w:szCs w:val="26"/>
          <w:lang w:val="en-GB" w:eastAsia="pl-PL"/>
        </w:rPr>
        <w:t xml:space="preserve">We are in need of activities that will raise environmental awareness among Poles. </w:t>
      </w:r>
      <w:r w:rsidR="00C628A3" w:rsidRPr="00C628A3">
        <w:rPr>
          <w:rFonts w:eastAsia="Times New Roman" w:cstheme="minorHAnsi"/>
          <w:i/>
          <w:iCs/>
          <w:sz w:val="26"/>
          <w:szCs w:val="26"/>
          <w:lang w:eastAsia="pl-PL"/>
        </w:rPr>
        <w:t xml:space="preserve"> </w:t>
      </w:r>
      <w:r w:rsidRPr="00AE7993">
        <w:rPr>
          <w:rFonts w:eastAsia="Times New Roman" w:cstheme="minorHAnsi"/>
          <w:i/>
          <w:iCs/>
          <w:sz w:val="26"/>
          <w:szCs w:val="26"/>
          <w:lang w:val="en-GB" w:eastAsia="pl-PL"/>
        </w:rPr>
        <w:t>This is a vast are for educational campaigns and environmentally responsible business to propagate models for responsible consumption in the society, among other things</w:t>
      </w:r>
      <w:r w:rsidRPr="00AE7993">
        <w:rPr>
          <w:rFonts w:eastAsia="Times New Roman" w:cstheme="minorHAnsi"/>
          <w:iCs/>
          <w:sz w:val="26"/>
          <w:szCs w:val="26"/>
          <w:lang w:val="en-GB" w:eastAsia="pl-PL"/>
        </w:rPr>
        <w:t xml:space="preserve"> - says </w:t>
      </w:r>
      <w:proofErr w:type="spellStart"/>
      <w:r w:rsidRPr="00AE7993">
        <w:rPr>
          <w:rFonts w:eastAsia="Times New Roman" w:cstheme="minorHAnsi"/>
          <w:sz w:val="26"/>
          <w:szCs w:val="26"/>
          <w:lang w:val="en-GB" w:eastAsia="pl-PL"/>
        </w:rPr>
        <w:t>Marzena</w:t>
      </w:r>
      <w:proofErr w:type="spellEnd"/>
      <w:r w:rsidRPr="00AE7993">
        <w:rPr>
          <w:rFonts w:eastAsia="Times New Roman" w:cstheme="minorHAnsi"/>
          <w:sz w:val="26"/>
          <w:szCs w:val="26"/>
          <w:lang w:val="en-GB" w:eastAsia="pl-PL"/>
        </w:rPr>
        <w:t xml:space="preserve"> </w:t>
      </w:r>
      <w:proofErr w:type="spellStart"/>
      <w:r w:rsidRPr="00AE7993">
        <w:rPr>
          <w:rFonts w:eastAsia="Times New Roman" w:cstheme="minorHAnsi"/>
          <w:sz w:val="26"/>
          <w:szCs w:val="26"/>
          <w:lang w:val="en-GB" w:eastAsia="pl-PL"/>
        </w:rPr>
        <w:t>Strzelczak</w:t>
      </w:r>
      <w:proofErr w:type="spellEnd"/>
      <w:r w:rsidRPr="00AE7993">
        <w:rPr>
          <w:rFonts w:eastAsia="Times New Roman" w:cstheme="minorHAnsi"/>
          <w:sz w:val="26"/>
          <w:szCs w:val="26"/>
          <w:lang w:val="en-GB" w:eastAsia="pl-PL"/>
        </w:rPr>
        <w:t xml:space="preserve">, General Director of Forum </w:t>
      </w:r>
      <w:proofErr w:type="spellStart"/>
      <w:r w:rsidRPr="00AE7993">
        <w:rPr>
          <w:rFonts w:eastAsia="Times New Roman" w:cstheme="minorHAnsi"/>
          <w:sz w:val="26"/>
          <w:szCs w:val="26"/>
          <w:lang w:val="en-GB" w:eastAsia="pl-PL"/>
        </w:rPr>
        <w:t>Odpowiedzialnego</w:t>
      </w:r>
      <w:proofErr w:type="spellEnd"/>
      <w:r w:rsidRPr="00AE7993">
        <w:rPr>
          <w:rFonts w:eastAsia="Times New Roman" w:cstheme="minorHAnsi"/>
          <w:sz w:val="26"/>
          <w:szCs w:val="26"/>
          <w:lang w:val="en-GB" w:eastAsia="pl-PL"/>
        </w:rPr>
        <w:t xml:space="preserve"> </w:t>
      </w:r>
      <w:proofErr w:type="spellStart"/>
      <w:r w:rsidRPr="00AE7993">
        <w:rPr>
          <w:rFonts w:eastAsia="Times New Roman" w:cstheme="minorHAnsi"/>
          <w:sz w:val="26"/>
          <w:szCs w:val="26"/>
          <w:lang w:val="en-GB" w:eastAsia="pl-PL"/>
        </w:rPr>
        <w:t>Biznesu</w:t>
      </w:r>
      <w:proofErr w:type="spellEnd"/>
      <w:r w:rsidRPr="00AE7993">
        <w:rPr>
          <w:rFonts w:eastAsia="Times New Roman" w:cstheme="minorHAnsi"/>
          <w:sz w:val="26"/>
          <w:szCs w:val="26"/>
          <w:lang w:val="en-GB" w:eastAsia="pl-PL"/>
        </w:rPr>
        <w:t>.</w:t>
      </w:r>
    </w:p>
    <w:p w:rsidR="00C83B22" w:rsidRPr="00C628A3" w:rsidRDefault="00C83B22" w:rsidP="00C628A3">
      <w:pPr>
        <w:rPr>
          <w:rFonts w:cstheme="minorHAnsi"/>
          <w:sz w:val="26"/>
          <w:szCs w:val="26"/>
        </w:rPr>
      </w:pPr>
      <w:r w:rsidRPr="004A5203">
        <w:rPr>
          <w:noProof/>
          <w:lang w:eastAsia="pl-PL"/>
        </w:rPr>
        <w:lastRenderedPageBreak/>
        <w:drawing>
          <wp:inline distT="0" distB="0" distL="0" distR="0">
            <wp:extent cx="5754048" cy="3236652"/>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29.jpg"/>
                    <pic:cNvPicPr/>
                  </pic:nvPicPr>
                  <pic:blipFill rotWithShape="1">
                    <a:blip r:embed="rId13" cstate="print">
                      <a:extLst>
                        <a:ext uri="{28A0092B-C50C-407E-A947-70E740481C1C}">
                          <a14:useLocalDpi xmlns:a14="http://schemas.microsoft.com/office/drawing/2010/main" val="0"/>
                        </a:ext>
                      </a:extLst>
                    </a:blip>
                    <a:srcRect t="2628" b="13052"/>
                    <a:stretch/>
                  </pic:blipFill>
                  <pic:spPr bwMode="auto">
                    <a:xfrm>
                      <a:off x="0" y="0"/>
                      <a:ext cx="5760711" cy="3240400"/>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AE7993" w:rsidP="00AE7993">
      <w:pPr>
        <w:pStyle w:val="NormalnyWeb"/>
        <w:rPr>
          <w:rFonts w:asciiTheme="minorHAnsi" w:hAnsiTheme="minorHAnsi" w:cstheme="minorHAnsi"/>
          <w:b/>
          <w:bCs/>
          <w:color w:val="C00000"/>
          <w:sz w:val="32"/>
          <w:szCs w:val="32"/>
        </w:rPr>
      </w:pPr>
      <w:r w:rsidRPr="00AE7993">
        <w:rPr>
          <w:rFonts w:asciiTheme="minorHAnsi" w:hAnsiTheme="minorHAnsi" w:cstheme="minorHAnsi"/>
          <w:b/>
          <w:bCs/>
          <w:color w:val="C00000"/>
          <w:sz w:val="32"/>
          <w:szCs w:val="32"/>
          <w:lang w:val="en-GB"/>
        </w:rPr>
        <w:t>Over 80% of employees in Poland experience stress at work</w:t>
      </w:r>
    </w:p>
    <w:p w:rsidR="00C83B22" w:rsidRPr="004A5203" w:rsidRDefault="00AE7993" w:rsidP="00753F37">
      <w:pPr>
        <w:pStyle w:val="NormalnyWeb"/>
        <w:rPr>
          <w:rFonts w:asciiTheme="minorHAnsi" w:hAnsiTheme="minorHAnsi" w:cstheme="minorHAnsi"/>
          <w:sz w:val="26"/>
          <w:szCs w:val="26"/>
        </w:rPr>
      </w:pPr>
      <w:r w:rsidRPr="00AE7993">
        <w:rPr>
          <w:rFonts w:asciiTheme="minorHAnsi" w:hAnsiTheme="minorHAnsi" w:cstheme="minorHAnsi"/>
          <w:b/>
          <w:bCs/>
          <w:sz w:val="26"/>
          <w:szCs w:val="26"/>
          <w:lang w:val="en-GB"/>
        </w:rPr>
        <w:t>Socio-psychological factors occurring in the work environment</w:t>
      </w:r>
      <w:r w:rsidR="0003770A">
        <w:rPr>
          <w:rFonts w:asciiTheme="minorHAnsi" w:hAnsiTheme="minorHAnsi" w:cstheme="minorHAnsi"/>
          <w:b/>
          <w:bCs/>
          <w:sz w:val="26"/>
          <w:szCs w:val="26"/>
          <w:lang w:val="en-GB"/>
        </w:rPr>
        <w:t xml:space="preserve"> affect significantly employees’</w:t>
      </w:r>
      <w:r w:rsidRPr="00AE7993">
        <w:rPr>
          <w:rFonts w:asciiTheme="minorHAnsi" w:hAnsiTheme="minorHAnsi" w:cstheme="minorHAnsi"/>
          <w:b/>
          <w:bCs/>
          <w:sz w:val="26"/>
          <w:szCs w:val="26"/>
          <w:lang w:val="en-GB"/>
        </w:rPr>
        <w:t xml:space="preserve"> health.</w:t>
      </w:r>
      <w:r w:rsidR="00C83B22" w:rsidRPr="004A5203">
        <w:rPr>
          <w:rFonts w:asciiTheme="minorHAnsi" w:hAnsiTheme="minorHAnsi" w:cstheme="minorHAnsi"/>
          <w:b/>
          <w:bCs/>
          <w:sz w:val="26"/>
          <w:szCs w:val="26"/>
        </w:rPr>
        <w:t xml:space="preserve">  </w:t>
      </w:r>
      <w:r w:rsidRPr="00AE7993">
        <w:rPr>
          <w:rFonts w:asciiTheme="minorHAnsi" w:hAnsiTheme="minorHAnsi" w:cstheme="minorHAnsi"/>
          <w:b/>
          <w:bCs/>
          <w:sz w:val="26"/>
          <w:szCs w:val="26"/>
          <w:lang w:val="en-GB"/>
        </w:rPr>
        <w:t xml:space="preserve">An employee’s poor </w:t>
      </w:r>
      <w:r w:rsidR="0003770A">
        <w:rPr>
          <w:rFonts w:asciiTheme="minorHAnsi" w:hAnsiTheme="minorHAnsi" w:cstheme="minorHAnsi"/>
          <w:b/>
          <w:bCs/>
          <w:sz w:val="26"/>
          <w:szCs w:val="26"/>
          <w:lang w:val="en-GB"/>
        </w:rPr>
        <w:t>well-being</w:t>
      </w:r>
      <w:r w:rsidRPr="00AE7993">
        <w:rPr>
          <w:rFonts w:asciiTheme="minorHAnsi" w:hAnsiTheme="minorHAnsi" w:cstheme="minorHAnsi"/>
          <w:b/>
          <w:bCs/>
          <w:sz w:val="26"/>
          <w:szCs w:val="26"/>
          <w:lang w:val="en-GB"/>
        </w:rPr>
        <w:t xml:space="preserve">, e.g. </w:t>
      </w:r>
      <w:r w:rsidR="0003770A">
        <w:rPr>
          <w:rFonts w:asciiTheme="minorHAnsi" w:hAnsiTheme="minorHAnsi" w:cstheme="minorHAnsi"/>
          <w:b/>
          <w:bCs/>
          <w:sz w:val="26"/>
          <w:szCs w:val="26"/>
          <w:lang w:val="en-GB"/>
        </w:rPr>
        <w:t xml:space="preserve">resulting from </w:t>
      </w:r>
      <w:r w:rsidRPr="00AE7993">
        <w:rPr>
          <w:rFonts w:asciiTheme="minorHAnsi" w:hAnsiTheme="minorHAnsi" w:cstheme="minorHAnsi"/>
          <w:b/>
          <w:bCs/>
          <w:sz w:val="26"/>
          <w:szCs w:val="26"/>
          <w:lang w:val="en-GB"/>
        </w:rPr>
        <w:t>prolonged stress, is a frequent cause of accidents.</w:t>
      </w:r>
      <w:r w:rsidR="00C83B22" w:rsidRPr="004A5203">
        <w:rPr>
          <w:rFonts w:asciiTheme="minorHAnsi" w:hAnsiTheme="minorHAnsi" w:cstheme="minorHAnsi"/>
          <w:b/>
          <w:bCs/>
          <w:sz w:val="26"/>
          <w:szCs w:val="26"/>
        </w:rPr>
        <w:t xml:space="preserve"> </w:t>
      </w:r>
      <w:r w:rsidRPr="00753F37">
        <w:rPr>
          <w:rFonts w:asciiTheme="minorHAnsi" w:hAnsiTheme="minorHAnsi" w:cstheme="minorHAnsi"/>
          <w:b/>
          <w:bCs/>
          <w:sz w:val="26"/>
          <w:szCs w:val="26"/>
          <w:lang w:val="en-GB"/>
        </w:rPr>
        <w:t xml:space="preserve">Unfortunately, </w:t>
      </w:r>
      <w:r w:rsidR="00D6270F" w:rsidRPr="00753F37">
        <w:rPr>
          <w:rFonts w:asciiTheme="minorHAnsi" w:hAnsiTheme="minorHAnsi" w:cstheme="minorHAnsi"/>
          <w:b/>
          <w:bCs/>
          <w:sz w:val="26"/>
          <w:szCs w:val="26"/>
          <w:lang w:val="en-GB"/>
        </w:rPr>
        <w:t>employers</w:t>
      </w:r>
      <w:r w:rsidR="00753F37" w:rsidRPr="00753F37">
        <w:rPr>
          <w:rFonts w:asciiTheme="minorHAnsi" w:hAnsiTheme="minorHAnsi" w:cstheme="minorHAnsi"/>
          <w:b/>
          <w:bCs/>
          <w:sz w:val="26"/>
          <w:szCs w:val="26"/>
          <w:lang w:val="en-GB"/>
        </w:rPr>
        <w:t xml:space="preserve"> tend to play their role down, focusing primarily on ensuring physical safety to their subordinates. </w:t>
      </w:r>
      <w:r w:rsidR="00C83B22" w:rsidRPr="004A5203">
        <w:rPr>
          <w:rFonts w:asciiTheme="minorHAnsi" w:hAnsiTheme="minorHAnsi" w:cstheme="minorHAnsi"/>
          <w:b/>
          <w:bCs/>
          <w:sz w:val="26"/>
          <w:szCs w:val="26"/>
        </w:rPr>
        <w:t xml:space="preserve"> </w:t>
      </w:r>
    </w:p>
    <w:p w:rsidR="00C83B22" w:rsidRPr="00963441" w:rsidRDefault="00753F37" w:rsidP="00753F37">
      <w:pPr>
        <w:spacing w:before="100" w:beforeAutospacing="1" w:after="100" w:afterAutospacing="1" w:line="240" w:lineRule="auto"/>
        <w:rPr>
          <w:rFonts w:eastAsia="Times New Roman" w:cstheme="minorHAnsi"/>
          <w:sz w:val="26"/>
          <w:szCs w:val="26"/>
          <w:lang w:val="en-US" w:eastAsia="pl-PL"/>
        </w:rPr>
      </w:pPr>
      <w:r w:rsidRPr="00753F37">
        <w:rPr>
          <w:rFonts w:eastAsia="Times New Roman" w:cstheme="minorHAnsi"/>
          <w:sz w:val="26"/>
          <w:szCs w:val="26"/>
          <w:lang w:val="en-GB" w:eastAsia="pl-PL"/>
        </w:rPr>
        <w:t>The latest “Work Safety in Poland 2019” published by the Safe-at-Work Coalition indicates that over 80% of workers feel stressed at work.</w:t>
      </w:r>
      <w:r w:rsidR="00C83B22" w:rsidRPr="00963441">
        <w:rPr>
          <w:rFonts w:eastAsia="Times New Roman" w:cstheme="minorHAnsi"/>
          <w:sz w:val="26"/>
          <w:szCs w:val="26"/>
          <w:lang w:val="en-US" w:eastAsia="pl-PL"/>
        </w:rPr>
        <w:t xml:space="preserve"> </w:t>
      </w:r>
      <w:r w:rsidRPr="00753F37">
        <w:rPr>
          <w:rFonts w:eastAsia="Times New Roman" w:cstheme="minorHAnsi"/>
          <w:sz w:val="26"/>
          <w:szCs w:val="26"/>
          <w:lang w:val="en-GB" w:eastAsia="pl-PL"/>
        </w:rPr>
        <w:t xml:space="preserve">It is one of socio-psychological threats that </w:t>
      </w:r>
      <w:proofErr w:type="gramStart"/>
      <w:r w:rsidRPr="00753F37">
        <w:rPr>
          <w:rFonts w:eastAsia="Times New Roman" w:cstheme="minorHAnsi"/>
          <w:sz w:val="26"/>
          <w:szCs w:val="26"/>
          <w:lang w:val="en-GB" w:eastAsia="pl-PL"/>
        </w:rPr>
        <w:t>deserves</w:t>
      </w:r>
      <w:proofErr w:type="gramEnd"/>
      <w:r w:rsidRPr="00753F37">
        <w:rPr>
          <w:rFonts w:eastAsia="Times New Roman" w:cstheme="minorHAnsi"/>
          <w:sz w:val="26"/>
          <w:szCs w:val="26"/>
          <w:lang w:val="en-GB" w:eastAsia="pl-PL"/>
        </w:rPr>
        <w:t xml:space="preserve"> an equal amount of attention to that paid to ensuring safety in the workplace.</w:t>
      </w:r>
    </w:p>
    <w:p w:rsidR="00C83B22" w:rsidRPr="00C83B22" w:rsidRDefault="00C83B22" w:rsidP="00753F37">
      <w:pPr>
        <w:spacing w:before="100" w:beforeAutospacing="1" w:after="100" w:afterAutospacing="1" w:line="240" w:lineRule="auto"/>
        <w:rPr>
          <w:rFonts w:eastAsia="Times New Roman" w:cstheme="minorHAnsi"/>
          <w:sz w:val="26"/>
          <w:szCs w:val="26"/>
          <w:lang w:eastAsia="pl-PL"/>
        </w:rPr>
      </w:pPr>
      <w:r w:rsidRPr="00C83B22">
        <w:rPr>
          <w:rFonts w:eastAsia="Times New Roman" w:cstheme="minorHAnsi"/>
          <w:sz w:val="26"/>
          <w:szCs w:val="26"/>
          <w:lang w:eastAsia="pl-PL"/>
        </w:rPr>
        <w:t xml:space="preserve">- </w:t>
      </w:r>
      <w:r w:rsidR="00753F37" w:rsidRPr="00753F37">
        <w:rPr>
          <w:rFonts w:eastAsia="Times New Roman" w:cstheme="minorHAnsi"/>
          <w:i/>
          <w:iCs/>
          <w:sz w:val="26"/>
          <w:szCs w:val="26"/>
          <w:lang w:val="en-GB" w:eastAsia="pl-PL"/>
        </w:rPr>
        <w:t>Those who live under permanent stress can develop conditions of the circulatory system and the muscoskeletal system.</w:t>
      </w:r>
      <w:r w:rsidRPr="004A5203">
        <w:rPr>
          <w:rFonts w:eastAsia="Times New Roman" w:cstheme="minorHAnsi"/>
          <w:i/>
          <w:iCs/>
          <w:sz w:val="26"/>
          <w:szCs w:val="26"/>
          <w:lang w:eastAsia="pl-PL"/>
        </w:rPr>
        <w:t xml:space="preserve"> </w:t>
      </w:r>
      <w:r w:rsidR="00753F37" w:rsidRPr="00753F37">
        <w:rPr>
          <w:rFonts w:eastAsia="Times New Roman" w:cstheme="minorHAnsi"/>
          <w:i/>
          <w:iCs/>
          <w:sz w:val="26"/>
          <w:szCs w:val="26"/>
          <w:lang w:val="en-GB" w:eastAsia="pl-PL"/>
        </w:rPr>
        <w:t xml:space="preserve">Nearly half of the workers surveyed have reported backbone pains with nearly one in three reporting mood and sleep disorders as effects of stress at work </w:t>
      </w:r>
      <w:r w:rsidR="00753F37" w:rsidRPr="00753F37">
        <w:rPr>
          <w:rFonts w:eastAsia="Times New Roman" w:cstheme="minorHAnsi"/>
          <w:iCs/>
          <w:sz w:val="26"/>
          <w:szCs w:val="26"/>
          <w:lang w:val="en-GB" w:eastAsia="pl-PL"/>
        </w:rPr>
        <w:t>- points out Jakub Nowak, Senior OHS Specialist at SEKA S.A.</w:t>
      </w:r>
    </w:p>
    <w:p w:rsidR="00C83B22" w:rsidRPr="00C83B22" w:rsidRDefault="00A819B4" w:rsidP="00A819B4">
      <w:pPr>
        <w:spacing w:before="100" w:beforeAutospacing="1" w:after="100" w:afterAutospacing="1" w:line="240" w:lineRule="auto"/>
        <w:rPr>
          <w:rFonts w:eastAsia="Times New Roman" w:cstheme="minorHAnsi"/>
          <w:sz w:val="26"/>
          <w:szCs w:val="26"/>
          <w:lang w:eastAsia="pl-PL"/>
        </w:rPr>
      </w:pPr>
      <w:r w:rsidRPr="00A819B4">
        <w:rPr>
          <w:rFonts w:eastAsia="Times New Roman" w:cstheme="minorHAnsi"/>
          <w:sz w:val="26"/>
          <w:szCs w:val="26"/>
          <w:lang w:val="en-GB" w:eastAsia="pl-PL"/>
        </w:rPr>
        <w:t>Companies should notice the problem as it affects another factor that employers increasingly have to face up to – staff turnover.</w:t>
      </w:r>
    </w:p>
    <w:p w:rsidR="00C83B22" w:rsidRPr="004A5203" w:rsidRDefault="00283378" w:rsidP="00283378">
      <w:pPr>
        <w:spacing w:before="100" w:beforeAutospacing="1" w:after="100" w:afterAutospacing="1" w:line="240" w:lineRule="auto"/>
        <w:rPr>
          <w:rFonts w:eastAsia="Times New Roman" w:cstheme="minorHAnsi"/>
          <w:sz w:val="26"/>
          <w:szCs w:val="26"/>
          <w:lang w:eastAsia="pl-PL"/>
        </w:rPr>
      </w:pPr>
      <w:r w:rsidRPr="00283378">
        <w:rPr>
          <w:rFonts w:eastAsia="Times New Roman" w:cstheme="minorHAnsi"/>
          <w:i/>
          <w:sz w:val="26"/>
          <w:szCs w:val="26"/>
          <w:lang w:val="en-GB" w:eastAsia="pl-PL"/>
        </w:rPr>
        <w:t>- I am convinced that it is precisely the socio-psychological conditions in Polish enterprises that contribute to it –</w:t>
      </w:r>
      <w:r w:rsidRPr="00283378">
        <w:rPr>
          <w:rFonts w:eastAsia="Times New Roman" w:cstheme="minorHAnsi"/>
          <w:sz w:val="26"/>
          <w:szCs w:val="26"/>
          <w:lang w:val="en-GB" w:eastAsia="pl-PL"/>
        </w:rPr>
        <w:t xml:space="preserve"> says Anna </w:t>
      </w:r>
      <w:proofErr w:type="spellStart"/>
      <w:r w:rsidRPr="00283378">
        <w:rPr>
          <w:rFonts w:eastAsia="Times New Roman" w:cstheme="minorHAnsi"/>
          <w:sz w:val="26"/>
          <w:szCs w:val="26"/>
          <w:lang w:val="en-GB" w:eastAsia="pl-PL"/>
        </w:rPr>
        <w:t>Jabłońska</w:t>
      </w:r>
      <w:proofErr w:type="spellEnd"/>
      <w:r w:rsidRPr="00283378">
        <w:rPr>
          <w:rFonts w:eastAsia="Times New Roman" w:cstheme="minorHAnsi"/>
          <w:sz w:val="26"/>
          <w:szCs w:val="26"/>
          <w:lang w:val="en-GB" w:eastAsia="pl-PL"/>
        </w:rPr>
        <w:t>, President of the Safe at Work Coalition.</w:t>
      </w:r>
      <w:r w:rsidR="00C83B22" w:rsidRPr="00C83B22">
        <w:rPr>
          <w:rFonts w:eastAsia="Times New Roman" w:cstheme="minorHAnsi"/>
          <w:sz w:val="26"/>
          <w:szCs w:val="26"/>
          <w:lang w:eastAsia="pl-PL"/>
        </w:rPr>
        <w:t xml:space="preserve"> </w:t>
      </w:r>
      <w:r w:rsidRPr="00283378">
        <w:rPr>
          <w:rFonts w:eastAsia="Times New Roman" w:cstheme="minorHAnsi"/>
          <w:sz w:val="26"/>
          <w:szCs w:val="26"/>
          <w:lang w:val="en-GB" w:eastAsia="pl-PL"/>
        </w:rPr>
        <w:t>She reminds us that 75 % of respondents have claimed that they would trade in a 15-20% higher salary for better conditions of work.</w:t>
      </w:r>
    </w:p>
    <w:p w:rsidR="00C83B22" w:rsidRPr="00F926AF" w:rsidRDefault="00C83B22" w:rsidP="00F926AF">
      <w:pPr>
        <w:rPr>
          <w:rFonts w:eastAsia="Times New Roman" w:cstheme="minorHAnsi"/>
          <w:sz w:val="26"/>
          <w:szCs w:val="26"/>
          <w:lang w:eastAsia="pl-PL"/>
        </w:rPr>
      </w:pPr>
      <w:r w:rsidRPr="004A5203">
        <w:rPr>
          <w:noProof/>
          <w:lang w:eastAsia="pl-PL"/>
        </w:rPr>
        <w:lastRenderedPageBreak/>
        <w:drawing>
          <wp:inline distT="0" distB="0" distL="0" distR="0">
            <wp:extent cx="5762624" cy="324147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23.jpg"/>
                    <pic:cNvPicPr/>
                  </pic:nvPicPr>
                  <pic:blipFill rotWithShape="1">
                    <a:blip r:embed="rId14" cstate="print">
                      <a:extLst>
                        <a:ext uri="{28A0092B-C50C-407E-A947-70E740481C1C}">
                          <a14:useLocalDpi xmlns:a14="http://schemas.microsoft.com/office/drawing/2010/main" val="0"/>
                        </a:ext>
                      </a:extLst>
                    </a:blip>
                    <a:srcRect b="15696"/>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283378" w:rsidP="00283378">
      <w:pPr>
        <w:spacing w:before="100" w:beforeAutospacing="1" w:after="100" w:afterAutospacing="1" w:line="240" w:lineRule="auto"/>
        <w:rPr>
          <w:rFonts w:eastAsia="Times New Roman" w:cstheme="minorHAnsi"/>
          <w:b/>
          <w:bCs/>
          <w:color w:val="C00000"/>
          <w:sz w:val="32"/>
          <w:szCs w:val="32"/>
          <w:lang w:eastAsia="pl-PL"/>
        </w:rPr>
      </w:pPr>
      <w:r w:rsidRPr="00283378">
        <w:rPr>
          <w:rFonts w:eastAsia="Times New Roman" w:cstheme="minorHAnsi"/>
          <w:b/>
          <w:bCs/>
          <w:color w:val="C00000"/>
          <w:sz w:val="32"/>
          <w:szCs w:val="32"/>
          <w:lang w:val="en-GB" w:eastAsia="pl-PL"/>
        </w:rPr>
        <w:t>Fire safety audits in the workplace</w:t>
      </w:r>
    </w:p>
    <w:p w:rsidR="00C83B22" w:rsidRPr="00C83B22" w:rsidRDefault="00283378" w:rsidP="00283378">
      <w:pPr>
        <w:spacing w:before="100" w:beforeAutospacing="1" w:after="100" w:afterAutospacing="1" w:line="240" w:lineRule="auto"/>
        <w:rPr>
          <w:rFonts w:eastAsia="Times New Roman" w:cstheme="minorHAnsi"/>
          <w:sz w:val="26"/>
          <w:szCs w:val="26"/>
          <w:lang w:eastAsia="pl-PL"/>
        </w:rPr>
      </w:pPr>
      <w:r w:rsidRPr="00283378">
        <w:rPr>
          <w:rFonts w:eastAsia="Times New Roman" w:cstheme="minorHAnsi"/>
          <w:b/>
          <w:bCs/>
          <w:sz w:val="26"/>
          <w:szCs w:val="26"/>
          <w:lang w:val="en-GB" w:eastAsia="pl-PL"/>
        </w:rPr>
        <w:t>A fire safety audit involves an analysis of the actual state of fire safety and compliance with current fire safety regulations.</w:t>
      </w:r>
      <w:r w:rsidR="00C83B22" w:rsidRPr="004A5203">
        <w:rPr>
          <w:rFonts w:eastAsia="Times New Roman" w:cstheme="minorHAnsi"/>
          <w:b/>
          <w:bCs/>
          <w:sz w:val="26"/>
          <w:szCs w:val="26"/>
          <w:lang w:eastAsia="pl-PL"/>
        </w:rPr>
        <w:t xml:space="preserve"> </w:t>
      </w:r>
      <w:r w:rsidRPr="00283378">
        <w:rPr>
          <w:rFonts w:eastAsia="Times New Roman" w:cstheme="minorHAnsi"/>
          <w:b/>
          <w:bCs/>
          <w:sz w:val="26"/>
          <w:szCs w:val="26"/>
          <w:lang w:val="en-GB" w:eastAsia="pl-PL"/>
        </w:rPr>
        <w:t>Carrying such audits on a periodical and regular basis gives one an opportunity to take action necessary to rectify potential irregularities.</w:t>
      </w:r>
      <w:r w:rsidR="00C83B22" w:rsidRPr="004A5203">
        <w:rPr>
          <w:rFonts w:eastAsia="Times New Roman" w:cstheme="minorHAnsi"/>
          <w:b/>
          <w:bCs/>
          <w:sz w:val="26"/>
          <w:szCs w:val="26"/>
          <w:lang w:eastAsia="pl-PL"/>
        </w:rPr>
        <w:t xml:space="preserve"> </w:t>
      </w:r>
    </w:p>
    <w:p w:rsidR="00C83B22" w:rsidRPr="00C83B22" w:rsidRDefault="00283378" w:rsidP="00283378">
      <w:pPr>
        <w:spacing w:before="100" w:beforeAutospacing="1" w:after="100" w:afterAutospacing="1" w:line="240" w:lineRule="auto"/>
        <w:rPr>
          <w:rFonts w:eastAsia="Times New Roman" w:cstheme="minorHAnsi"/>
          <w:sz w:val="26"/>
          <w:szCs w:val="26"/>
          <w:lang w:eastAsia="pl-PL"/>
        </w:rPr>
      </w:pPr>
      <w:r w:rsidRPr="00283378">
        <w:rPr>
          <w:rFonts w:eastAsia="Times New Roman" w:cstheme="minorHAnsi"/>
          <w:sz w:val="26"/>
          <w:szCs w:val="26"/>
          <w:lang w:val="en-GB" w:eastAsia="pl-PL"/>
        </w:rPr>
        <w:t>Under the act on fire protection of 24 August 1991 (</w:t>
      </w:r>
      <w:proofErr w:type="spellStart"/>
      <w:r w:rsidRPr="00283378">
        <w:rPr>
          <w:rFonts w:eastAsia="Times New Roman" w:cstheme="minorHAnsi"/>
          <w:sz w:val="26"/>
          <w:szCs w:val="26"/>
          <w:lang w:val="en-GB" w:eastAsia="pl-PL"/>
        </w:rPr>
        <w:t>Dz.U</w:t>
      </w:r>
      <w:proofErr w:type="spellEnd"/>
      <w:r w:rsidRPr="00283378">
        <w:rPr>
          <w:rFonts w:eastAsia="Times New Roman" w:cstheme="minorHAnsi"/>
          <w:sz w:val="26"/>
          <w:szCs w:val="26"/>
          <w:lang w:val="en-GB" w:eastAsia="pl-PL"/>
        </w:rPr>
        <w:t>. 2009.178.1380, as amended), the owner, administrator or user of a facility is directly responsible for fire safety.</w:t>
      </w:r>
      <w:r w:rsidR="00C83B22" w:rsidRPr="00C83B22">
        <w:rPr>
          <w:rFonts w:eastAsia="Times New Roman" w:cstheme="minorHAnsi"/>
          <w:sz w:val="26"/>
          <w:szCs w:val="26"/>
          <w:lang w:eastAsia="pl-PL"/>
        </w:rPr>
        <w:t xml:space="preserve">  </w:t>
      </w:r>
      <w:r w:rsidRPr="00283378">
        <w:rPr>
          <w:rFonts w:eastAsia="Times New Roman" w:cstheme="minorHAnsi"/>
          <w:sz w:val="26"/>
          <w:szCs w:val="26"/>
          <w:lang w:val="en-GB" w:eastAsia="pl-PL"/>
        </w:rPr>
        <w:t>Current regulations impose on such persons a number of duties and obligations failure to comply wherewith may attract criminal sanctions and, in the event of fire or another threat, result in vast financial losses, loss of insurance and criminal liability.</w:t>
      </w:r>
    </w:p>
    <w:p w:rsidR="00C83B22" w:rsidRPr="00C83B22" w:rsidRDefault="00283378" w:rsidP="00023B86">
      <w:pPr>
        <w:spacing w:before="100" w:beforeAutospacing="1" w:after="100" w:afterAutospacing="1" w:line="240" w:lineRule="auto"/>
        <w:rPr>
          <w:rFonts w:eastAsia="Times New Roman" w:cstheme="minorHAnsi"/>
          <w:sz w:val="26"/>
          <w:szCs w:val="26"/>
          <w:lang w:eastAsia="pl-PL"/>
        </w:rPr>
      </w:pPr>
      <w:r w:rsidRPr="00283378">
        <w:rPr>
          <w:rFonts w:eastAsia="Times New Roman" w:cstheme="minorHAnsi"/>
          <w:sz w:val="26"/>
          <w:szCs w:val="26"/>
          <w:lang w:val="en-GB" w:eastAsia="pl-PL"/>
        </w:rPr>
        <w:t>A fire safety audit enables identification of any irregularities without any legal implications.</w:t>
      </w:r>
      <w:r w:rsidR="00C83B22" w:rsidRPr="00C83B22">
        <w:rPr>
          <w:rFonts w:eastAsia="Times New Roman" w:cstheme="minorHAnsi"/>
          <w:sz w:val="26"/>
          <w:szCs w:val="26"/>
          <w:lang w:eastAsia="pl-PL"/>
        </w:rPr>
        <w:t xml:space="preserve"> </w:t>
      </w:r>
      <w:r w:rsidR="00023B86" w:rsidRPr="00023B86">
        <w:rPr>
          <w:rFonts w:eastAsia="Times New Roman" w:cstheme="minorHAnsi"/>
          <w:sz w:val="26"/>
          <w:szCs w:val="26"/>
          <w:lang w:val="en-GB" w:eastAsia="pl-PL"/>
        </w:rPr>
        <w:t>It also helps remove any irregularities and thus avoid potential consequences from regulatory authorities.</w:t>
      </w:r>
    </w:p>
    <w:p w:rsidR="00C83B22" w:rsidRPr="00C83B22" w:rsidRDefault="00023B86" w:rsidP="00023B86">
      <w:pPr>
        <w:spacing w:before="100" w:beforeAutospacing="1" w:after="100" w:afterAutospacing="1" w:line="240" w:lineRule="auto"/>
        <w:rPr>
          <w:rFonts w:eastAsia="Times New Roman" w:cstheme="minorHAnsi"/>
          <w:sz w:val="26"/>
          <w:szCs w:val="26"/>
          <w:lang w:eastAsia="pl-PL"/>
        </w:rPr>
      </w:pPr>
      <w:r w:rsidRPr="00023B86">
        <w:rPr>
          <w:rFonts w:eastAsia="Times New Roman" w:cstheme="minorHAnsi"/>
          <w:sz w:val="26"/>
          <w:szCs w:val="26"/>
          <w:lang w:val="en-GB" w:eastAsia="pl-PL"/>
        </w:rPr>
        <w:t>The form and scope of an audit can be defined individually and can be carried out once or on a cyclical basis.</w:t>
      </w:r>
      <w:r w:rsidR="00C83B22" w:rsidRPr="00C83B22">
        <w:rPr>
          <w:rFonts w:eastAsia="Times New Roman" w:cstheme="minorHAnsi"/>
          <w:sz w:val="26"/>
          <w:szCs w:val="26"/>
          <w:lang w:eastAsia="pl-PL"/>
        </w:rPr>
        <w:t xml:space="preserve"> </w:t>
      </w:r>
    </w:p>
    <w:p w:rsidR="00C83B22" w:rsidRPr="004A5203" w:rsidRDefault="00C83B22" w:rsidP="00C83B22">
      <w:pPr>
        <w:spacing w:before="100" w:beforeAutospacing="1" w:after="100" w:afterAutospacing="1" w:line="240" w:lineRule="auto"/>
        <w:rPr>
          <w:rFonts w:eastAsia="Times New Roman" w:cstheme="minorHAnsi"/>
          <w:sz w:val="26"/>
          <w:szCs w:val="26"/>
          <w:lang w:eastAsia="pl-PL"/>
        </w:rPr>
      </w:pPr>
      <w:r w:rsidRPr="004A5203">
        <w:rPr>
          <w:rFonts w:eastAsia="Times New Roman" w:cstheme="minorHAnsi"/>
          <w:noProof/>
          <w:sz w:val="26"/>
          <w:szCs w:val="26"/>
          <w:lang w:eastAsia="pl-PL"/>
        </w:rPr>
        <w:lastRenderedPageBreak/>
        <w:drawing>
          <wp:inline distT="0" distB="0" distL="0" distR="0">
            <wp:extent cx="5754048" cy="3236652"/>
            <wp:effectExtent l="0" t="0" r="0" b="19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7.jpg"/>
                    <pic:cNvPicPr/>
                  </pic:nvPicPr>
                  <pic:blipFill rotWithShape="1">
                    <a:blip r:embed="rId15" cstate="print">
                      <a:extLst>
                        <a:ext uri="{28A0092B-C50C-407E-A947-70E740481C1C}">
                          <a14:useLocalDpi xmlns:a14="http://schemas.microsoft.com/office/drawing/2010/main" val="0"/>
                        </a:ext>
                      </a:extLst>
                    </a:blip>
                    <a:srcRect t="15618" b="62"/>
                    <a:stretch/>
                  </pic:blipFill>
                  <pic:spPr bwMode="auto">
                    <a:xfrm>
                      <a:off x="0" y="0"/>
                      <a:ext cx="5760711" cy="3240400"/>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883269" w:rsidP="00883269">
      <w:pPr>
        <w:spacing w:before="100" w:beforeAutospacing="1" w:after="100" w:afterAutospacing="1" w:line="240" w:lineRule="auto"/>
        <w:rPr>
          <w:rFonts w:eastAsia="Times New Roman" w:cstheme="minorHAnsi"/>
          <w:b/>
          <w:bCs/>
          <w:color w:val="C00000"/>
          <w:sz w:val="32"/>
          <w:szCs w:val="32"/>
          <w:lang w:eastAsia="pl-PL"/>
        </w:rPr>
      </w:pPr>
      <w:r w:rsidRPr="00883269">
        <w:rPr>
          <w:rFonts w:eastAsia="Times New Roman" w:cstheme="minorHAnsi"/>
          <w:b/>
          <w:bCs/>
          <w:color w:val="C00000"/>
          <w:sz w:val="32"/>
          <w:szCs w:val="32"/>
          <w:lang w:val="en-GB" w:eastAsia="pl-PL"/>
        </w:rPr>
        <w:t>Workplace hazards</w:t>
      </w:r>
    </w:p>
    <w:p w:rsidR="00C83B22" w:rsidRPr="004A5203" w:rsidRDefault="00883269" w:rsidP="00883269">
      <w:pPr>
        <w:pStyle w:val="NormalnyWeb"/>
        <w:rPr>
          <w:rFonts w:asciiTheme="minorHAnsi" w:hAnsiTheme="minorHAnsi" w:cstheme="minorHAnsi"/>
          <w:sz w:val="26"/>
          <w:szCs w:val="26"/>
        </w:rPr>
      </w:pPr>
      <w:r w:rsidRPr="00883269">
        <w:rPr>
          <w:rStyle w:val="Pogrubienie"/>
          <w:rFonts w:asciiTheme="minorHAnsi" w:hAnsiTheme="minorHAnsi" w:cstheme="minorHAnsi"/>
          <w:sz w:val="26"/>
          <w:szCs w:val="26"/>
          <w:lang w:val="en-GB"/>
        </w:rPr>
        <w:t>Workplace hazards</w:t>
      </w:r>
      <w:r w:rsidR="00023B86" w:rsidRPr="00883269">
        <w:rPr>
          <w:rStyle w:val="Pogrubienie"/>
          <w:rFonts w:asciiTheme="minorHAnsi" w:hAnsiTheme="minorHAnsi" w:cstheme="minorHAnsi"/>
          <w:sz w:val="26"/>
          <w:szCs w:val="26"/>
          <w:lang w:val="en-GB"/>
        </w:rPr>
        <w:t xml:space="preserve"> occurring in the work environment adversely affect the worker's </w:t>
      </w:r>
      <w:r w:rsidRPr="00883269">
        <w:rPr>
          <w:rStyle w:val="Pogrubienie"/>
          <w:rFonts w:asciiTheme="minorHAnsi" w:hAnsiTheme="minorHAnsi" w:cstheme="minorHAnsi"/>
          <w:sz w:val="26"/>
          <w:szCs w:val="26"/>
          <w:lang w:val="en-GB"/>
        </w:rPr>
        <w:t>organism</w:t>
      </w:r>
      <w:r w:rsidR="00023B86" w:rsidRPr="00883269">
        <w:rPr>
          <w:rStyle w:val="Pogrubienie"/>
          <w:rFonts w:asciiTheme="minorHAnsi" w:hAnsiTheme="minorHAnsi" w:cstheme="minorHAnsi"/>
          <w:sz w:val="26"/>
          <w:szCs w:val="26"/>
          <w:lang w:val="en-GB"/>
        </w:rPr>
        <w:t xml:space="preserve"> and can lead to serious medical conditions treated as occupational diseases.</w:t>
      </w:r>
      <w:r w:rsidR="00C83B22" w:rsidRPr="004A5203">
        <w:rPr>
          <w:rStyle w:val="Pogrubienie"/>
          <w:rFonts w:asciiTheme="minorHAnsi" w:hAnsiTheme="minorHAnsi" w:cstheme="minorHAnsi"/>
          <w:sz w:val="26"/>
          <w:szCs w:val="26"/>
        </w:rPr>
        <w:t xml:space="preserve"> </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Hazards</w:t>
      </w:r>
      <w:r w:rsidR="00023B86" w:rsidRPr="00883269">
        <w:rPr>
          <w:rFonts w:asciiTheme="minorHAnsi" w:hAnsiTheme="minorHAnsi" w:cstheme="minorHAnsi"/>
          <w:sz w:val="26"/>
          <w:szCs w:val="26"/>
          <w:lang w:val="en-GB"/>
        </w:rPr>
        <w:t xml:space="preserve"> can be divided, </w:t>
      </w:r>
      <w:r w:rsidRPr="00883269">
        <w:rPr>
          <w:rFonts w:asciiTheme="minorHAnsi" w:hAnsiTheme="minorHAnsi" w:cstheme="minorHAnsi"/>
          <w:sz w:val="26"/>
          <w:szCs w:val="26"/>
          <w:lang w:val="en-GB"/>
        </w:rPr>
        <w:t>taking into account their</w:t>
      </w:r>
      <w:r w:rsidR="00023B86" w:rsidRPr="00883269">
        <w:rPr>
          <w:rFonts w:asciiTheme="minorHAnsi" w:hAnsiTheme="minorHAnsi" w:cstheme="minorHAnsi"/>
          <w:sz w:val="26"/>
          <w:szCs w:val="26"/>
          <w:lang w:val="en-GB"/>
        </w:rPr>
        <w:t xml:space="preserve"> occurrence and types, into:</w:t>
      </w:r>
    </w:p>
    <w:p w:rsidR="00C83B22" w:rsidRPr="004A5203" w:rsidRDefault="00883269" w:rsidP="00883269">
      <w:pPr>
        <w:numPr>
          <w:ilvl w:val="0"/>
          <w:numId w:val="10"/>
        </w:numPr>
        <w:spacing w:before="100" w:beforeAutospacing="1" w:after="100" w:afterAutospacing="1" w:line="240" w:lineRule="auto"/>
        <w:rPr>
          <w:rFonts w:cstheme="minorHAnsi"/>
          <w:sz w:val="26"/>
          <w:szCs w:val="26"/>
        </w:rPr>
      </w:pPr>
      <w:r w:rsidRPr="00883269">
        <w:rPr>
          <w:rStyle w:val="Pogrubienie"/>
          <w:rFonts w:cstheme="minorHAnsi"/>
          <w:sz w:val="26"/>
          <w:szCs w:val="26"/>
          <w:lang w:val="en-GB"/>
        </w:rPr>
        <w:t xml:space="preserve">Physical factors </w:t>
      </w:r>
      <w:r w:rsidRPr="00883269">
        <w:rPr>
          <w:rStyle w:val="Pogrubienie"/>
          <w:rFonts w:cstheme="minorHAnsi"/>
          <w:b w:val="0"/>
          <w:sz w:val="26"/>
          <w:szCs w:val="26"/>
          <w:lang w:val="en-GB"/>
        </w:rPr>
        <w:t>– noise, ultrasound noise, mechanical vibration, microclimate, optical radiation, electromagnetic fields and radiation;</w:t>
      </w:r>
    </w:p>
    <w:p w:rsidR="00C83B22" w:rsidRPr="004A5203" w:rsidRDefault="00883269" w:rsidP="00883269">
      <w:pPr>
        <w:numPr>
          <w:ilvl w:val="0"/>
          <w:numId w:val="10"/>
        </w:numPr>
        <w:spacing w:before="100" w:beforeAutospacing="1" w:after="100" w:afterAutospacing="1" w:line="240" w:lineRule="auto"/>
        <w:rPr>
          <w:rFonts w:cstheme="minorHAnsi"/>
          <w:sz w:val="26"/>
          <w:szCs w:val="26"/>
        </w:rPr>
      </w:pPr>
      <w:r w:rsidRPr="00883269">
        <w:rPr>
          <w:rStyle w:val="Pogrubienie"/>
          <w:rFonts w:cstheme="minorHAnsi"/>
          <w:sz w:val="26"/>
          <w:szCs w:val="26"/>
          <w:lang w:val="en-GB"/>
        </w:rPr>
        <w:t xml:space="preserve">Chemical factors </w:t>
      </w:r>
      <w:r w:rsidRPr="00883269">
        <w:rPr>
          <w:rStyle w:val="Pogrubienie"/>
          <w:rFonts w:cstheme="minorHAnsi"/>
          <w:b w:val="0"/>
          <w:sz w:val="26"/>
          <w:szCs w:val="26"/>
          <w:lang w:val="en-GB"/>
        </w:rPr>
        <w:t>– toxic, irritating, allergic, carcinogenic, mutagenic substances and those impairing reproductive functions.</w:t>
      </w:r>
    </w:p>
    <w:p w:rsidR="00C83B22" w:rsidRPr="00775533" w:rsidRDefault="00883269" w:rsidP="00883269">
      <w:pPr>
        <w:numPr>
          <w:ilvl w:val="0"/>
          <w:numId w:val="10"/>
        </w:numPr>
        <w:spacing w:before="100" w:beforeAutospacing="1" w:after="100" w:afterAutospacing="1" w:line="240" w:lineRule="auto"/>
        <w:rPr>
          <w:rFonts w:cstheme="minorHAnsi"/>
          <w:sz w:val="26"/>
          <w:szCs w:val="26"/>
        </w:rPr>
      </w:pPr>
      <w:r w:rsidRPr="00883269">
        <w:rPr>
          <w:rStyle w:val="Pogrubienie"/>
          <w:rFonts w:cstheme="minorHAnsi"/>
          <w:sz w:val="26"/>
          <w:szCs w:val="26"/>
          <w:lang w:val="en-GB"/>
        </w:rPr>
        <w:t xml:space="preserve">Biological factors </w:t>
      </w:r>
      <w:r w:rsidRPr="00883269">
        <w:rPr>
          <w:rStyle w:val="Pogrubienie"/>
          <w:rFonts w:cstheme="minorHAnsi"/>
          <w:b w:val="0"/>
          <w:sz w:val="26"/>
          <w:szCs w:val="26"/>
          <w:lang w:val="en-GB"/>
        </w:rPr>
        <w:t>– floral or faunal macro- and microorganisms (bacteria, viruses, fungi and protozoa).</w:t>
      </w:r>
    </w:p>
    <w:p w:rsidR="00C83B22" w:rsidRPr="00963441" w:rsidRDefault="00883269" w:rsidP="00883269">
      <w:pPr>
        <w:pStyle w:val="NormalnyWeb"/>
        <w:rPr>
          <w:rFonts w:asciiTheme="minorHAnsi" w:hAnsiTheme="minorHAnsi" w:cstheme="minorHAnsi"/>
          <w:sz w:val="26"/>
          <w:szCs w:val="26"/>
          <w:lang w:val="en-US"/>
        </w:rPr>
      </w:pPr>
      <w:proofErr w:type="gramStart"/>
      <w:r w:rsidRPr="00883269">
        <w:rPr>
          <w:rFonts w:asciiTheme="minorHAnsi" w:hAnsiTheme="minorHAnsi" w:cstheme="minorHAnsi"/>
          <w:sz w:val="26"/>
          <w:szCs w:val="26"/>
          <w:lang w:val="en-GB"/>
        </w:rPr>
        <w:t>Under Art.</w:t>
      </w:r>
      <w:proofErr w:type="gramEnd"/>
      <w:r w:rsidRPr="00883269">
        <w:rPr>
          <w:rFonts w:asciiTheme="minorHAnsi" w:hAnsiTheme="minorHAnsi" w:cstheme="minorHAnsi"/>
          <w:sz w:val="26"/>
          <w:szCs w:val="26"/>
          <w:lang w:val="en-GB"/>
        </w:rPr>
        <w:t xml:space="preserve"> 227(1) Labour Code, in order to prevent occupational diseases and other work-related illnesses, each employer is required to:</w:t>
      </w:r>
    </w:p>
    <w:p w:rsidR="00C83B22" w:rsidRPr="004A5203" w:rsidRDefault="00883269" w:rsidP="00883269">
      <w:pPr>
        <w:numPr>
          <w:ilvl w:val="0"/>
          <w:numId w:val="11"/>
        </w:numPr>
        <w:spacing w:before="100" w:beforeAutospacing="1" w:after="100" w:afterAutospacing="1" w:line="240" w:lineRule="auto"/>
        <w:rPr>
          <w:rFonts w:cstheme="minorHAnsi"/>
          <w:sz w:val="26"/>
          <w:szCs w:val="26"/>
        </w:rPr>
      </w:pPr>
      <w:r w:rsidRPr="00883269">
        <w:rPr>
          <w:rFonts w:cstheme="minorHAnsi"/>
          <w:sz w:val="26"/>
          <w:szCs w:val="26"/>
          <w:lang w:val="en-GB"/>
        </w:rPr>
        <w:t>Maintain full efficiency of any equipment limiting or eliminating workplace hazards that are harmful to health as well as the equipment measuring such factors;</w:t>
      </w:r>
    </w:p>
    <w:p w:rsidR="00C83B22" w:rsidRPr="004A5203" w:rsidRDefault="00883269" w:rsidP="00883269">
      <w:pPr>
        <w:numPr>
          <w:ilvl w:val="0"/>
          <w:numId w:val="11"/>
        </w:numPr>
        <w:spacing w:before="100" w:beforeAutospacing="1" w:after="100" w:afterAutospacing="1" w:line="240" w:lineRule="auto"/>
        <w:rPr>
          <w:rFonts w:cstheme="minorHAnsi"/>
          <w:sz w:val="26"/>
          <w:szCs w:val="26"/>
        </w:rPr>
      </w:pPr>
      <w:r w:rsidRPr="00883269">
        <w:rPr>
          <w:rFonts w:cstheme="minorHAnsi"/>
          <w:sz w:val="26"/>
          <w:szCs w:val="26"/>
          <w:lang w:val="en-GB"/>
        </w:rPr>
        <w:t>Carry out, at own cost, the research into and measurements of factors harmful to health, register and keep records of the findings of such research and measurements and make them available to the employees.</w:t>
      </w:r>
    </w:p>
    <w:p w:rsidR="004A5203" w:rsidRPr="004A5203" w:rsidRDefault="004A5203" w:rsidP="004A5203">
      <w:pPr>
        <w:spacing w:before="100" w:beforeAutospacing="1" w:after="100" w:afterAutospacing="1" w:line="240" w:lineRule="auto"/>
        <w:rPr>
          <w:rFonts w:cstheme="minorHAnsi"/>
          <w:sz w:val="26"/>
          <w:szCs w:val="26"/>
        </w:rPr>
      </w:pPr>
      <w:r>
        <w:rPr>
          <w:rFonts w:cstheme="minorHAnsi"/>
          <w:noProof/>
          <w:sz w:val="26"/>
          <w:szCs w:val="26"/>
          <w:lang w:eastAsia="pl-PL"/>
        </w:rPr>
        <w:lastRenderedPageBreak/>
        <w:drawing>
          <wp:inline distT="0" distB="0" distL="0" distR="0">
            <wp:extent cx="5757840" cy="323878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1339.jpg"/>
                    <pic:cNvPicPr/>
                  </pic:nvPicPr>
                  <pic:blipFill rotWithShape="1">
                    <a:blip r:embed="rId16" cstate="print">
                      <a:extLst>
                        <a:ext uri="{28A0092B-C50C-407E-A947-70E740481C1C}">
                          <a14:useLocalDpi xmlns:a14="http://schemas.microsoft.com/office/drawing/2010/main" val="0"/>
                        </a:ext>
                      </a:extLst>
                    </a:blip>
                    <a:srcRect t="7602" b="7602"/>
                    <a:stretch/>
                  </pic:blipFill>
                  <pic:spPr bwMode="auto">
                    <a:xfrm>
                      <a:off x="0" y="0"/>
                      <a:ext cx="5760712" cy="3240400"/>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883269" w:rsidP="00883269">
      <w:pPr>
        <w:spacing w:before="100" w:beforeAutospacing="1" w:after="100" w:afterAutospacing="1" w:line="240" w:lineRule="auto"/>
        <w:rPr>
          <w:rFonts w:cstheme="minorHAnsi"/>
          <w:b/>
          <w:bCs/>
          <w:color w:val="C00000"/>
          <w:sz w:val="32"/>
          <w:szCs w:val="32"/>
        </w:rPr>
      </w:pPr>
      <w:r w:rsidRPr="00883269">
        <w:rPr>
          <w:rFonts w:cstheme="minorHAnsi"/>
          <w:b/>
          <w:bCs/>
          <w:color w:val="C00000"/>
          <w:sz w:val="32"/>
          <w:szCs w:val="32"/>
          <w:lang w:val="en-GB"/>
        </w:rPr>
        <w:t>Electronic waste records following 1 January 2020</w:t>
      </w:r>
    </w:p>
    <w:p w:rsidR="00C83B22" w:rsidRPr="004A5203" w:rsidRDefault="00883269" w:rsidP="00883269">
      <w:pPr>
        <w:pStyle w:val="NormalnyWeb"/>
        <w:rPr>
          <w:rFonts w:asciiTheme="minorHAnsi" w:hAnsiTheme="minorHAnsi" w:cstheme="minorHAnsi"/>
          <w:sz w:val="26"/>
          <w:szCs w:val="26"/>
        </w:rPr>
      </w:pPr>
      <w:r w:rsidRPr="00883269">
        <w:rPr>
          <w:rStyle w:val="Pogrubienie"/>
          <w:rFonts w:asciiTheme="minorHAnsi" w:hAnsiTheme="minorHAnsi" w:cstheme="minorHAnsi"/>
          <w:sz w:val="26"/>
          <w:szCs w:val="26"/>
          <w:lang w:val="en-GB"/>
        </w:rPr>
        <w:t>From 1 January 2020 on, records will only be kept and reports made through an electronic Product, Packaging and Waste Management Database.</w:t>
      </w:r>
      <w:r w:rsidR="00C83B22" w:rsidRPr="004A5203">
        <w:rPr>
          <w:rStyle w:val="Pogrubienie"/>
          <w:rFonts w:asciiTheme="minorHAnsi" w:hAnsiTheme="minorHAnsi" w:cstheme="minorHAnsi"/>
          <w:sz w:val="26"/>
          <w:szCs w:val="26"/>
        </w:rPr>
        <w:t xml:space="preserve"> </w:t>
      </w:r>
      <w:r w:rsidRPr="00883269">
        <w:rPr>
          <w:rStyle w:val="Pogrubienie"/>
          <w:rFonts w:asciiTheme="minorHAnsi" w:hAnsiTheme="minorHAnsi" w:cstheme="minorHAnsi"/>
          <w:sz w:val="26"/>
          <w:szCs w:val="26"/>
          <w:lang w:val="en-GB"/>
        </w:rPr>
        <w:t>To this end one must register with the BDO (Waste Database) Register.</w:t>
      </w:r>
      <w:r w:rsidR="00C83B22" w:rsidRPr="004A5203">
        <w:rPr>
          <w:rStyle w:val="Pogrubienie"/>
          <w:rFonts w:asciiTheme="minorHAnsi" w:hAnsiTheme="minorHAnsi" w:cstheme="minorHAnsi"/>
          <w:sz w:val="26"/>
          <w:szCs w:val="26"/>
        </w:rPr>
        <w:t xml:space="preserve"> </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Product, Packaging and Waste Management Database (DBO) was launched in January 2018 for the purposes of registration of entities introducing products, packaged products and managing waste.</w:t>
      </w:r>
      <w:r w:rsidR="00C83B22" w:rsidRPr="004A5203">
        <w:rPr>
          <w:rFonts w:asciiTheme="minorHAnsi" w:hAnsiTheme="minorHAnsi" w:cstheme="minorHAnsi"/>
          <w:sz w:val="26"/>
          <w:szCs w:val="26"/>
        </w:rPr>
        <w:t xml:space="preserve"> </w:t>
      </w:r>
      <w:r w:rsidRPr="00883269">
        <w:rPr>
          <w:rFonts w:asciiTheme="minorHAnsi" w:hAnsiTheme="minorHAnsi" w:cstheme="minorHAnsi"/>
          <w:sz w:val="26"/>
          <w:szCs w:val="26"/>
          <w:lang w:val="en-GB"/>
        </w:rPr>
        <w:t>Following 1 January 2020 further system modules, i.e. record-keeping and reporting modules, are going to be implemented, which will provide the entities in question fully electronic registration, record-keeping and reporting functionalities.</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Each business that:</w:t>
      </w:r>
    </w:p>
    <w:p w:rsidR="00C83B22" w:rsidRPr="004A5203" w:rsidRDefault="0003770A" w:rsidP="00883269">
      <w:pPr>
        <w:numPr>
          <w:ilvl w:val="0"/>
          <w:numId w:val="13"/>
        </w:numPr>
        <w:spacing w:before="100" w:beforeAutospacing="1" w:after="100" w:afterAutospacing="1" w:line="240" w:lineRule="auto"/>
        <w:rPr>
          <w:rFonts w:cstheme="minorHAnsi"/>
          <w:sz w:val="26"/>
          <w:szCs w:val="26"/>
        </w:rPr>
      </w:pPr>
      <w:r>
        <w:rPr>
          <w:rFonts w:cstheme="minorHAnsi"/>
          <w:sz w:val="26"/>
          <w:szCs w:val="26"/>
          <w:lang w:val="en-GB"/>
        </w:rPr>
        <w:t>g</w:t>
      </w:r>
      <w:r w:rsidR="00883269" w:rsidRPr="00883269">
        <w:rPr>
          <w:rFonts w:cstheme="minorHAnsi"/>
          <w:sz w:val="26"/>
          <w:szCs w:val="26"/>
          <w:lang w:val="en-GB"/>
        </w:rPr>
        <w:t>enerates, collects, processes or transports waste,</w:t>
      </w:r>
    </w:p>
    <w:p w:rsidR="00C83B22" w:rsidRPr="004A5203" w:rsidRDefault="0003770A" w:rsidP="00883269">
      <w:pPr>
        <w:numPr>
          <w:ilvl w:val="0"/>
          <w:numId w:val="13"/>
        </w:numPr>
        <w:spacing w:before="100" w:beforeAutospacing="1" w:after="100" w:afterAutospacing="1" w:line="240" w:lineRule="auto"/>
        <w:rPr>
          <w:rFonts w:cstheme="minorHAnsi"/>
          <w:sz w:val="26"/>
          <w:szCs w:val="26"/>
        </w:rPr>
      </w:pPr>
      <w:r>
        <w:rPr>
          <w:rFonts w:cstheme="minorHAnsi"/>
          <w:sz w:val="26"/>
          <w:szCs w:val="26"/>
          <w:lang w:val="en-GB"/>
        </w:rPr>
        <w:t>m</w:t>
      </w:r>
      <w:r w:rsidR="00883269" w:rsidRPr="00883269">
        <w:rPr>
          <w:rFonts w:cstheme="minorHAnsi"/>
          <w:sz w:val="26"/>
          <w:szCs w:val="26"/>
          <w:lang w:val="en-GB"/>
        </w:rPr>
        <w:t>arkets:</w:t>
      </w:r>
      <w:r w:rsidR="00C83B22" w:rsidRPr="004A5203">
        <w:rPr>
          <w:rFonts w:cstheme="minorHAnsi"/>
          <w:sz w:val="26"/>
          <w:szCs w:val="26"/>
        </w:rPr>
        <w:t xml:space="preserve"> </w:t>
      </w:r>
      <w:r w:rsidR="00883269" w:rsidRPr="00883269">
        <w:rPr>
          <w:rFonts w:cstheme="minorHAnsi"/>
          <w:sz w:val="26"/>
          <w:szCs w:val="26"/>
          <w:lang w:val="en-GB"/>
        </w:rPr>
        <w:t>products, packaging or packaged products, electric and electronic appliances, vehicles, batteries or rechargeable batteries,</w:t>
      </w:r>
    </w:p>
    <w:p w:rsidR="00C83B22" w:rsidRPr="004A5203" w:rsidRDefault="00883269" w:rsidP="00883269">
      <w:pPr>
        <w:pStyle w:val="NormalnyWeb"/>
        <w:rPr>
          <w:rFonts w:asciiTheme="minorHAnsi" w:hAnsiTheme="minorHAnsi" w:cstheme="minorHAnsi"/>
          <w:sz w:val="26"/>
          <w:szCs w:val="26"/>
        </w:rPr>
      </w:pPr>
      <w:proofErr w:type="gramStart"/>
      <w:r w:rsidRPr="00883269">
        <w:rPr>
          <w:rFonts w:asciiTheme="minorHAnsi" w:hAnsiTheme="minorHAnsi" w:cstheme="minorHAnsi"/>
          <w:sz w:val="26"/>
          <w:szCs w:val="26"/>
          <w:lang w:val="en-GB"/>
        </w:rPr>
        <w:t>should</w:t>
      </w:r>
      <w:proofErr w:type="gramEnd"/>
      <w:r w:rsidRPr="00883269">
        <w:rPr>
          <w:rFonts w:asciiTheme="minorHAnsi" w:hAnsiTheme="minorHAnsi" w:cstheme="minorHAnsi"/>
          <w:sz w:val="26"/>
          <w:szCs w:val="26"/>
          <w:lang w:val="en-GB"/>
        </w:rPr>
        <w:t xml:space="preserve"> verify whether or not its business requires registration with the database.</w:t>
      </w:r>
      <w:r w:rsidR="00C83B22" w:rsidRPr="00963441">
        <w:rPr>
          <w:rFonts w:asciiTheme="minorHAnsi" w:hAnsiTheme="minorHAnsi" w:cstheme="minorHAnsi"/>
          <w:sz w:val="26"/>
          <w:szCs w:val="26"/>
          <w:lang w:val="en-US"/>
        </w:rPr>
        <w:t xml:space="preserve"> </w:t>
      </w:r>
      <w:r w:rsidRPr="00883269">
        <w:rPr>
          <w:rFonts w:asciiTheme="minorHAnsi" w:hAnsiTheme="minorHAnsi" w:cstheme="minorHAnsi"/>
          <w:sz w:val="26"/>
          <w:szCs w:val="26"/>
          <w:lang w:val="en-GB"/>
        </w:rPr>
        <w:t xml:space="preserve">In order to do so, one should visit the following website </w:t>
      </w:r>
      <w:hyperlink r:id="rId17" w:history="1">
        <w:r w:rsidRPr="00883269">
          <w:rPr>
            <w:rStyle w:val="Hipercze"/>
            <w:rFonts w:asciiTheme="minorHAnsi" w:hAnsiTheme="minorHAnsi" w:cstheme="minorHAnsi"/>
            <w:sz w:val="26"/>
            <w:szCs w:val="26"/>
            <w:lang w:val="en-GB"/>
          </w:rPr>
          <w:t>www.bdo.mos.gov.pl</w:t>
        </w:r>
      </w:hyperlink>
      <w:r w:rsidRPr="00883269">
        <w:rPr>
          <w:rFonts w:asciiTheme="minorHAnsi" w:hAnsiTheme="minorHAnsi" w:cstheme="minorHAnsi"/>
          <w:sz w:val="26"/>
          <w:szCs w:val="26"/>
          <w:lang w:val="en-GB"/>
        </w:rPr>
        <w:t xml:space="preserve"> and answer several questions.</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In order to register with the database, an application must be downloaded from the website, completed and filed with the Marshal (Regional) Office relevant for the business's seat or individual's place of residence.</w:t>
      </w:r>
    </w:p>
    <w:p w:rsidR="00C83B22" w:rsidRPr="004A5203" w:rsidRDefault="00C83B22" w:rsidP="00C83B22">
      <w:pPr>
        <w:spacing w:before="100" w:beforeAutospacing="1" w:after="100" w:afterAutospacing="1" w:line="240" w:lineRule="auto"/>
        <w:rPr>
          <w:rFonts w:eastAsia="Times New Roman" w:cstheme="minorHAnsi"/>
          <w:sz w:val="26"/>
          <w:szCs w:val="26"/>
          <w:lang w:eastAsia="pl-PL"/>
        </w:rPr>
      </w:pPr>
    </w:p>
    <w:p w:rsidR="00C83B22" w:rsidRPr="004A5203" w:rsidRDefault="00A021A5" w:rsidP="00C83B22">
      <w:pPr>
        <w:spacing w:before="100" w:beforeAutospacing="1" w:after="100" w:afterAutospacing="1" w:line="240" w:lineRule="auto"/>
        <w:rPr>
          <w:rFonts w:eastAsia="Times New Roman" w:cstheme="minorHAnsi"/>
          <w:sz w:val="26"/>
          <w:szCs w:val="26"/>
          <w:lang w:eastAsia="pl-PL"/>
        </w:rPr>
      </w:pPr>
      <w:r w:rsidRPr="004A5203">
        <w:rPr>
          <w:rFonts w:eastAsia="Times New Roman" w:cstheme="minorHAnsi"/>
          <w:noProof/>
          <w:sz w:val="26"/>
          <w:szCs w:val="26"/>
          <w:lang w:eastAsia="pl-PL"/>
        </w:rPr>
        <w:drawing>
          <wp:inline distT="0" distB="0" distL="0" distR="0">
            <wp:extent cx="5755920" cy="3237705"/>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4189560_1920.jpg"/>
                    <pic:cNvPicPr/>
                  </pic:nvPicPr>
                  <pic:blipFill rotWithShape="1">
                    <a:blip r:embed="rId18" cstate="print">
                      <a:extLst>
                        <a:ext uri="{28A0092B-C50C-407E-A947-70E740481C1C}">
                          <a14:useLocalDpi xmlns:a14="http://schemas.microsoft.com/office/drawing/2010/main" val="0"/>
                        </a:ext>
                      </a:extLst>
                    </a:blip>
                    <a:srcRect t="14958" b="62"/>
                    <a:stretch/>
                  </pic:blipFill>
                  <pic:spPr bwMode="auto">
                    <a:xfrm>
                      <a:off x="0" y="0"/>
                      <a:ext cx="5760717" cy="3240403"/>
                    </a:xfrm>
                    <a:prstGeom prst="rect">
                      <a:avLst/>
                    </a:prstGeom>
                    <a:ln>
                      <a:noFill/>
                    </a:ln>
                    <a:extLst>
                      <a:ext uri="{53640926-AAD7-44D8-BBD7-CCE9431645EC}">
                        <a14:shadowObscured xmlns:a14="http://schemas.microsoft.com/office/drawing/2010/main"/>
                      </a:ext>
                    </a:extLst>
                  </pic:spPr>
                </pic:pic>
              </a:graphicData>
            </a:graphic>
          </wp:inline>
        </w:drawing>
      </w:r>
    </w:p>
    <w:p w:rsidR="00C83B22" w:rsidRPr="004A5203" w:rsidRDefault="00883269" w:rsidP="00883269">
      <w:pPr>
        <w:spacing w:before="100" w:beforeAutospacing="1" w:after="100" w:afterAutospacing="1" w:line="240" w:lineRule="auto"/>
        <w:rPr>
          <w:rFonts w:eastAsia="Times New Roman" w:cstheme="minorHAnsi"/>
          <w:b/>
          <w:bCs/>
          <w:color w:val="C00000"/>
          <w:sz w:val="32"/>
          <w:szCs w:val="32"/>
          <w:lang w:eastAsia="pl-PL"/>
        </w:rPr>
      </w:pPr>
      <w:r w:rsidRPr="00883269">
        <w:rPr>
          <w:rFonts w:eastAsia="Times New Roman" w:cstheme="minorHAnsi"/>
          <w:b/>
          <w:bCs/>
          <w:color w:val="C00000"/>
          <w:sz w:val="32"/>
          <w:szCs w:val="32"/>
          <w:lang w:val="en-GB" w:eastAsia="pl-PL"/>
        </w:rPr>
        <w:t>GDPR audit</w:t>
      </w:r>
    </w:p>
    <w:p w:rsidR="00C83B22" w:rsidRPr="004A5203" w:rsidRDefault="00883269" w:rsidP="00883269">
      <w:pPr>
        <w:pStyle w:val="NormalnyWeb"/>
        <w:rPr>
          <w:rFonts w:asciiTheme="minorHAnsi" w:hAnsiTheme="minorHAnsi" w:cstheme="minorHAnsi"/>
          <w:sz w:val="26"/>
          <w:szCs w:val="26"/>
        </w:rPr>
      </w:pPr>
      <w:r w:rsidRPr="00883269">
        <w:rPr>
          <w:rStyle w:val="Pogrubienie"/>
          <w:rFonts w:asciiTheme="minorHAnsi" w:hAnsiTheme="minorHAnsi" w:cstheme="minorHAnsi"/>
          <w:sz w:val="26"/>
          <w:szCs w:val="26"/>
          <w:lang w:val="en-GB"/>
        </w:rPr>
        <w:t>Since the GDPR came into force, many businesses have been wondering whether or not the solutions they apply are compliant with the new regulations.</w:t>
      </w:r>
      <w:r w:rsidR="00C83B22" w:rsidRPr="004A5203">
        <w:rPr>
          <w:rStyle w:val="Pogrubienie"/>
          <w:rFonts w:asciiTheme="minorHAnsi" w:hAnsiTheme="minorHAnsi" w:cstheme="minorHAnsi"/>
          <w:sz w:val="26"/>
          <w:szCs w:val="26"/>
        </w:rPr>
        <w:t xml:space="preserve"> </w:t>
      </w:r>
      <w:r w:rsidRPr="00883269">
        <w:rPr>
          <w:rStyle w:val="Pogrubienie"/>
          <w:rFonts w:asciiTheme="minorHAnsi" w:hAnsiTheme="minorHAnsi" w:cstheme="minorHAnsi"/>
          <w:sz w:val="26"/>
          <w:szCs w:val="26"/>
          <w:lang w:val="en-GB"/>
        </w:rPr>
        <w:t xml:space="preserve">An efficient test of these solutions can be provided by the so-called personal data protection audit carried out by independent third-party experts. </w:t>
      </w:r>
      <w:r w:rsidR="00C83B22" w:rsidRPr="004A5203">
        <w:rPr>
          <w:rStyle w:val="Pogrubienie"/>
          <w:rFonts w:asciiTheme="minorHAnsi" w:hAnsiTheme="minorHAnsi" w:cstheme="minorHAnsi"/>
          <w:sz w:val="26"/>
          <w:szCs w:val="26"/>
        </w:rPr>
        <w:t xml:space="preserve"> </w:t>
      </w:r>
      <w:r w:rsidRPr="00883269">
        <w:rPr>
          <w:rStyle w:val="Pogrubienie"/>
          <w:rFonts w:asciiTheme="minorHAnsi" w:hAnsiTheme="minorHAnsi" w:cstheme="minorHAnsi"/>
          <w:sz w:val="26"/>
          <w:szCs w:val="26"/>
          <w:lang w:val="en-GB"/>
        </w:rPr>
        <w:t>It allows one to ensure that all requirements set out in the regulation have been met.</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Some businesses and other organisations have been wondering how to carry out a personal data audit</w:t>
      </w:r>
      <w:r w:rsidR="0003770A">
        <w:rPr>
          <w:rFonts w:asciiTheme="minorHAnsi" w:hAnsiTheme="minorHAnsi" w:cstheme="minorHAnsi"/>
          <w:sz w:val="26"/>
          <w:szCs w:val="26"/>
          <w:lang w:val="en-GB"/>
        </w:rPr>
        <w:t xml:space="preserve"> on their own</w:t>
      </w:r>
      <w:r w:rsidRPr="00883269">
        <w:rPr>
          <w:rFonts w:asciiTheme="minorHAnsi" w:hAnsiTheme="minorHAnsi" w:cstheme="minorHAnsi"/>
          <w:sz w:val="26"/>
          <w:szCs w:val="26"/>
          <w:lang w:val="en-GB"/>
        </w:rPr>
        <w:t>.</w:t>
      </w:r>
      <w:r w:rsidR="00C83B22" w:rsidRPr="004A5203">
        <w:rPr>
          <w:rFonts w:asciiTheme="minorHAnsi" w:hAnsiTheme="minorHAnsi" w:cstheme="minorHAnsi"/>
          <w:sz w:val="26"/>
          <w:szCs w:val="26"/>
        </w:rPr>
        <w:t xml:space="preserve"> </w:t>
      </w:r>
      <w:r w:rsidRPr="00883269">
        <w:rPr>
          <w:rFonts w:asciiTheme="minorHAnsi" w:hAnsiTheme="minorHAnsi" w:cstheme="minorHAnsi"/>
          <w:sz w:val="26"/>
          <w:szCs w:val="26"/>
          <w:lang w:val="en-GB"/>
        </w:rPr>
        <w:t>It should be remembered here that verification of any activities or of their compliance with the law requires a thorough knowledge of the law and also an ability to properly apply it in practice.</w:t>
      </w:r>
      <w:r w:rsidR="00C83B22" w:rsidRPr="004A5203">
        <w:rPr>
          <w:rFonts w:asciiTheme="minorHAnsi" w:hAnsiTheme="minorHAnsi" w:cstheme="minorHAnsi"/>
          <w:sz w:val="26"/>
          <w:szCs w:val="26"/>
        </w:rPr>
        <w:t xml:space="preserve"> </w:t>
      </w:r>
      <w:r w:rsidRPr="00883269">
        <w:rPr>
          <w:rFonts w:asciiTheme="minorHAnsi" w:hAnsiTheme="minorHAnsi" w:cstheme="minorHAnsi"/>
          <w:sz w:val="26"/>
          <w:szCs w:val="26"/>
          <w:lang w:val="en-GB"/>
        </w:rPr>
        <w:t>For those who do not deal with legal regulations on an everyday basis carrying an audit can pose a considerable challenge.</w:t>
      </w:r>
      <w:r w:rsidR="00C83B22" w:rsidRPr="004A5203">
        <w:rPr>
          <w:rFonts w:asciiTheme="minorHAnsi" w:hAnsiTheme="minorHAnsi" w:cstheme="minorHAnsi"/>
          <w:sz w:val="26"/>
          <w:szCs w:val="26"/>
        </w:rPr>
        <w:t xml:space="preserve"> </w:t>
      </w:r>
      <w:r w:rsidRPr="00883269">
        <w:rPr>
          <w:rFonts w:asciiTheme="minorHAnsi" w:hAnsiTheme="minorHAnsi" w:cstheme="minorHAnsi"/>
          <w:sz w:val="26"/>
          <w:szCs w:val="26"/>
          <w:lang w:val="en-GB"/>
        </w:rPr>
        <w:t>Moreover, there is</w:t>
      </w:r>
      <w:r w:rsidR="0003770A">
        <w:rPr>
          <w:rFonts w:asciiTheme="minorHAnsi" w:hAnsiTheme="minorHAnsi" w:cstheme="minorHAnsi"/>
          <w:sz w:val="26"/>
          <w:szCs w:val="26"/>
          <w:lang w:val="en-GB"/>
        </w:rPr>
        <w:t xml:space="preserve"> no standard</w:t>
      </w:r>
      <w:r w:rsidRPr="00883269">
        <w:rPr>
          <w:rFonts w:asciiTheme="minorHAnsi" w:hAnsiTheme="minorHAnsi" w:cstheme="minorHAnsi"/>
          <w:sz w:val="26"/>
          <w:szCs w:val="26"/>
          <w:lang w:val="en-GB"/>
        </w:rPr>
        <w:t xml:space="preserve"> template for such an audit as each company or institution has different data processing procedures in operation.</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Therefore, it is advisable to outsource such an audit to external experts who can your organisation in a reliable and professional manner.</w:t>
      </w:r>
    </w:p>
    <w:p w:rsidR="00C83B22" w:rsidRPr="004A5203" w:rsidRDefault="00883269" w:rsidP="00883269">
      <w:pPr>
        <w:pStyle w:val="NormalnyWeb"/>
        <w:rPr>
          <w:rFonts w:asciiTheme="minorHAnsi" w:hAnsiTheme="minorHAnsi" w:cstheme="minorHAnsi"/>
          <w:sz w:val="26"/>
          <w:szCs w:val="26"/>
        </w:rPr>
      </w:pPr>
      <w:r w:rsidRPr="00883269">
        <w:rPr>
          <w:rFonts w:asciiTheme="minorHAnsi" w:hAnsiTheme="minorHAnsi" w:cstheme="minorHAnsi"/>
          <w:sz w:val="26"/>
          <w:szCs w:val="26"/>
          <w:lang w:val="en-GB"/>
        </w:rPr>
        <w:t>A personal data protection audit comprises indication of potential breaches and guidelines on how to improve information and personal data security.</w:t>
      </w:r>
    </w:p>
    <w:p w:rsidR="00C83B22" w:rsidRPr="004A5203" w:rsidRDefault="00A021A5" w:rsidP="00C83B22">
      <w:pPr>
        <w:spacing w:before="100" w:beforeAutospacing="1" w:after="100" w:afterAutospacing="1" w:line="240" w:lineRule="auto"/>
        <w:rPr>
          <w:rFonts w:eastAsia="Times New Roman" w:cstheme="minorHAnsi"/>
          <w:sz w:val="26"/>
          <w:szCs w:val="26"/>
          <w:lang w:eastAsia="pl-PL"/>
        </w:rPr>
      </w:pPr>
      <w:r w:rsidRPr="004A5203">
        <w:rPr>
          <w:rFonts w:eastAsia="Times New Roman" w:cstheme="minorHAnsi"/>
          <w:noProof/>
          <w:sz w:val="26"/>
          <w:szCs w:val="26"/>
          <w:lang w:eastAsia="pl-PL"/>
        </w:rPr>
        <w:lastRenderedPageBreak/>
        <w:drawing>
          <wp:inline distT="0" distB="0" distL="0" distR="0">
            <wp:extent cx="5754048" cy="3236652"/>
            <wp:effectExtent l="0" t="0" r="0" b="190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94.jpg"/>
                    <pic:cNvPicPr/>
                  </pic:nvPicPr>
                  <pic:blipFill rotWithShape="1">
                    <a:blip r:embed="rId19" cstate="print">
                      <a:extLst>
                        <a:ext uri="{28A0092B-C50C-407E-A947-70E740481C1C}">
                          <a14:useLocalDpi xmlns:a14="http://schemas.microsoft.com/office/drawing/2010/main" val="0"/>
                        </a:ext>
                      </a:extLst>
                    </a:blip>
                    <a:srcRect t="7840" b="7840"/>
                    <a:stretch/>
                  </pic:blipFill>
                  <pic:spPr bwMode="auto">
                    <a:xfrm>
                      <a:off x="0" y="0"/>
                      <a:ext cx="5760711" cy="3240400"/>
                    </a:xfrm>
                    <a:prstGeom prst="rect">
                      <a:avLst/>
                    </a:prstGeom>
                    <a:ln>
                      <a:noFill/>
                    </a:ln>
                    <a:extLst>
                      <a:ext uri="{53640926-AAD7-44D8-BBD7-CCE9431645EC}">
                        <a14:shadowObscured xmlns:a14="http://schemas.microsoft.com/office/drawing/2010/main"/>
                      </a:ext>
                    </a:extLst>
                  </pic:spPr>
                </pic:pic>
              </a:graphicData>
            </a:graphic>
          </wp:inline>
        </w:drawing>
      </w:r>
    </w:p>
    <w:p w:rsidR="00A021A5" w:rsidRPr="004A5203" w:rsidRDefault="00883269" w:rsidP="00E41373">
      <w:pPr>
        <w:spacing w:before="100" w:beforeAutospacing="1" w:after="100" w:afterAutospacing="1" w:line="240" w:lineRule="auto"/>
        <w:rPr>
          <w:rFonts w:eastAsia="Times New Roman" w:cstheme="minorHAnsi"/>
          <w:b/>
          <w:bCs/>
          <w:color w:val="C00000"/>
          <w:sz w:val="32"/>
          <w:szCs w:val="32"/>
          <w:lang w:eastAsia="pl-PL"/>
        </w:rPr>
      </w:pPr>
      <w:r w:rsidRPr="00E41373">
        <w:rPr>
          <w:rFonts w:eastAsia="Times New Roman" w:cstheme="minorHAnsi"/>
          <w:b/>
          <w:bCs/>
          <w:color w:val="C00000"/>
          <w:sz w:val="32"/>
          <w:szCs w:val="32"/>
          <w:lang w:val="en-GB" w:eastAsia="pl-PL"/>
        </w:rPr>
        <w:t>World Ergonomics</w:t>
      </w:r>
      <w:r w:rsidR="00E41373" w:rsidRPr="00E41373">
        <w:rPr>
          <w:rFonts w:eastAsia="Times New Roman" w:cstheme="minorHAnsi"/>
          <w:b/>
          <w:bCs/>
          <w:color w:val="C00000"/>
          <w:sz w:val="32"/>
          <w:szCs w:val="32"/>
          <w:lang w:val="en-GB" w:eastAsia="pl-PL"/>
        </w:rPr>
        <w:t xml:space="preserve"> Day</w:t>
      </w:r>
    </w:p>
    <w:p w:rsidR="00A021A5" w:rsidRPr="004A5203" w:rsidRDefault="00E41373" w:rsidP="00E41373">
      <w:pPr>
        <w:pStyle w:val="NormalnyWeb"/>
        <w:rPr>
          <w:rFonts w:asciiTheme="minorHAnsi" w:hAnsiTheme="minorHAnsi" w:cstheme="minorHAnsi"/>
          <w:sz w:val="26"/>
          <w:szCs w:val="26"/>
        </w:rPr>
      </w:pPr>
      <w:r w:rsidRPr="00E41373">
        <w:rPr>
          <w:rStyle w:val="Pogrubienie"/>
          <w:rFonts w:asciiTheme="minorHAnsi" w:hAnsiTheme="minorHAnsi" w:cstheme="minorHAnsi"/>
          <w:sz w:val="26"/>
          <w:szCs w:val="26"/>
          <w:lang w:val="en-GB"/>
        </w:rPr>
        <w:t>On 12 November we celebrate a World Ergonomics Day.</w:t>
      </w:r>
      <w:r w:rsidR="00A021A5" w:rsidRPr="004A5203">
        <w:rPr>
          <w:rStyle w:val="Pogrubienie"/>
          <w:rFonts w:asciiTheme="minorHAnsi" w:hAnsiTheme="minorHAnsi" w:cstheme="minorHAnsi"/>
          <w:sz w:val="26"/>
          <w:szCs w:val="26"/>
        </w:rPr>
        <w:t xml:space="preserve"> </w:t>
      </w:r>
      <w:r w:rsidRPr="00E41373">
        <w:rPr>
          <w:rStyle w:val="Pogrubienie"/>
          <w:rFonts w:asciiTheme="minorHAnsi" w:hAnsiTheme="minorHAnsi" w:cstheme="minorHAnsi"/>
          <w:sz w:val="26"/>
          <w:szCs w:val="26"/>
          <w:lang w:val="en-GB"/>
        </w:rPr>
        <w:t>It was added to calendars in 2005 in order to promote safe and health-conducive work conditions.</w:t>
      </w:r>
      <w:r w:rsidR="00A021A5" w:rsidRPr="004A5203">
        <w:rPr>
          <w:rStyle w:val="Pogrubienie"/>
          <w:rFonts w:asciiTheme="minorHAnsi" w:hAnsiTheme="minorHAnsi" w:cstheme="minorHAnsi"/>
          <w:sz w:val="26"/>
          <w:szCs w:val="26"/>
        </w:rPr>
        <w:t xml:space="preserve"> </w:t>
      </w:r>
    </w:p>
    <w:p w:rsidR="00A021A5" w:rsidRPr="004A5203" w:rsidRDefault="00E41373" w:rsidP="00E41373">
      <w:pPr>
        <w:pStyle w:val="NormalnyWeb"/>
        <w:rPr>
          <w:rFonts w:asciiTheme="minorHAnsi" w:hAnsiTheme="minorHAnsi" w:cstheme="minorHAnsi"/>
          <w:sz w:val="26"/>
          <w:szCs w:val="26"/>
        </w:rPr>
      </w:pPr>
      <w:r w:rsidRPr="00E41373">
        <w:rPr>
          <w:rFonts w:asciiTheme="minorHAnsi" w:hAnsiTheme="minorHAnsi" w:cstheme="minorHAnsi"/>
          <w:sz w:val="26"/>
          <w:szCs w:val="26"/>
          <w:lang w:val="en-GB"/>
        </w:rPr>
        <w:t>Ergonomics is an area dealing with safety and comfort in the workplace.</w:t>
      </w:r>
      <w:r w:rsidR="00A021A5" w:rsidRPr="004A5203">
        <w:rPr>
          <w:rFonts w:asciiTheme="minorHAnsi" w:hAnsiTheme="minorHAnsi" w:cstheme="minorHAnsi"/>
          <w:sz w:val="26"/>
          <w:szCs w:val="26"/>
        </w:rPr>
        <w:t xml:space="preserve"> </w:t>
      </w:r>
      <w:r w:rsidRPr="00E41373">
        <w:rPr>
          <w:rFonts w:asciiTheme="minorHAnsi" w:hAnsiTheme="minorHAnsi" w:cstheme="minorHAnsi"/>
          <w:sz w:val="26"/>
          <w:szCs w:val="26"/>
          <w:lang w:val="en-GB"/>
        </w:rPr>
        <w:t>Its application can minimise the risk of accidents at work and occupational diseases as well as improving the efficiency of the workforce.</w:t>
      </w:r>
    </w:p>
    <w:p w:rsidR="00A021A5" w:rsidRPr="004A5203" w:rsidRDefault="00E41373" w:rsidP="00E41373">
      <w:pPr>
        <w:pStyle w:val="NormalnyWeb"/>
        <w:rPr>
          <w:rFonts w:asciiTheme="minorHAnsi" w:hAnsiTheme="minorHAnsi" w:cstheme="minorHAnsi"/>
          <w:sz w:val="26"/>
          <w:szCs w:val="26"/>
        </w:rPr>
      </w:pPr>
      <w:r w:rsidRPr="00E41373">
        <w:rPr>
          <w:rFonts w:asciiTheme="minorHAnsi" w:hAnsiTheme="minorHAnsi" w:cstheme="minorHAnsi"/>
          <w:sz w:val="26"/>
          <w:szCs w:val="26"/>
          <w:lang w:val="en-GB"/>
        </w:rPr>
        <w:t>When intending to ensure adequate conditions of work, an employer should also focus on implementing the principles of ergonomics at his or her business.</w:t>
      </w:r>
      <w:r w:rsidR="00A021A5" w:rsidRPr="004A5203">
        <w:rPr>
          <w:rFonts w:asciiTheme="minorHAnsi" w:hAnsiTheme="minorHAnsi" w:cstheme="minorHAnsi"/>
          <w:sz w:val="26"/>
          <w:szCs w:val="26"/>
        </w:rPr>
        <w:t xml:space="preserve"> </w:t>
      </w:r>
    </w:p>
    <w:p w:rsidR="00A021A5" w:rsidRPr="004A5203" w:rsidRDefault="00E41373" w:rsidP="00E41373">
      <w:pPr>
        <w:pStyle w:val="Nagwek2"/>
        <w:spacing w:line="280" w:lineRule="auto"/>
        <w:rPr>
          <w:rFonts w:asciiTheme="minorHAnsi" w:hAnsiTheme="minorHAnsi" w:cstheme="minorHAnsi"/>
        </w:rPr>
      </w:pPr>
      <w:r w:rsidRPr="00E41373">
        <w:rPr>
          <w:rFonts w:asciiTheme="minorHAnsi" w:hAnsiTheme="minorHAnsi" w:cstheme="minorHAnsi"/>
          <w:lang w:val="en-GB"/>
        </w:rPr>
        <w:t xml:space="preserve">Does implementing ergonomics in the workplace pay off? </w:t>
      </w:r>
    </w:p>
    <w:p w:rsidR="00A021A5" w:rsidRPr="004A5203" w:rsidRDefault="00E41373" w:rsidP="00E41373">
      <w:pPr>
        <w:pStyle w:val="NormalnyWeb"/>
        <w:rPr>
          <w:rFonts w:asciiTheme="minorHAnsi" w:hAnsiTheme="minorHAnsi" w:cstheme="minorHAnsi"/>
          <w:sz w:val="26"/>
          <w:szCs w:val="26"/>
        </w:rPr>
      </w:pPr>
      <w:r w:rsidRPr="00E41373">
        <w:rPr>
          <w:rFonts w:asciiTheme="minorHAnsi" w:hAnsiTheme="minorHAnsi" w:cstheme="minorHAnsi"/>
          <w:sz w:val="26"/>
          <w:szCs w:val="26"/>
          <w:lang w:val="en-GB"/>
        </w:rPr>
        <w:t>The answer to the above question is unambiguous – definitely yes!</w:t>
      </w:r>
      <w:r w:rsidR="00A021A5" w:rsidRPr="004A5203">
        <w:rPr>
          <w:rFonts w:asciiTheme="minorHAnsi" w:hAnsiTheme="minorHAnsi" w:cstheme="minorHAnsi"/>
          <w:sz w:val="26"/>
          <w:szCs w:val="26"/>
        </w:rPr>
        <w:t xml:space="preserve"> </w:t>
      </w:r>
      <w:r w:rsidRPr="00E41373">
        <w:rPr>
          <w:rFonts w:asciiTheme="minorHAnsi" w:hAnsiTheme="minorHAnsi" w:cstheme="minorHAnsi"/>
          <w:sz w:val="26"/>
          <w:szCs w:val="26"/>
          <w:lang w:val="en-GB"/>
        </w:rPr>
        <w:t xml:space="preserve">The benefits are obvious – </w:t>
      </w:r>
      <w:r w:rsidR="0003770A">
        <w:rPr>
          <w:rFonts w:asciiTheme="minorHAnsi" w:hAnsiTheme="minorHAnsi" w:cstheme="minorHAnsi"/>
          <w:sz w:val="26"/>
          <w:szCs w:val="26"/>
          <w:lang w:val="en-GB"/>
        </w:rPr>
        <w:t xml:space="preserve">staff’s </w:t>
      </w:r>
      <w:r w:rsidRPr="00E41373">
        <w:rPr>
          <w:rFonts w:asciiTheme="minorHAnsi" w:hAnsiTheme="minorHAnsi" w:cstheme="minorHAnsi"/>
          <w:sz w:val="26"/>
          <w:szCs w:val="26"/>
          <w:lang w:val="en-GB"/>
        </w:rPr>
        <w:t xml:space="preserve">better </w:t>
      </w:r>
      <w:r w:rsidR="0003770A">
        <w:rPr>
          <w:rFonts w:asciiTheme="minorHAnsi" w:hAnsiTheme="minorHAnsi" w:cstheme="minorHAnsi"/>
          <w:sz w:val="26"/>
          <w:szCs w:val="26"/>
          <w:lang w:val="en-GB"/>
        </w:rPr>
        <w:t>frames of mind</w:t>
      </w:r>
      <w:r w:rsidRPr="00E41373">
        <w:rPr>
          <w:rFonts w:asciiTheme="minorHAnsi" w:hAnsiTheme="minorHAnsi" w:cstheme="minorHAnsi"/>
          <w:sz w:val="26"/>
          <w:szCs w:val="26"/>
          <w:lang w:val="en-GB"/>
        </w:rPr>
        <w:t>, lower treatment or rehabilitation costs, and as a result – a better frame of mind and efficiency at work.</w:t>
      </w:r>
      <w:r w:rsidR="00A021A5" w:rsidRPr="004A5203">
        <w:rPr>
          <w:rFonts w:asciiTheme="minorHAnsi" w:hAnsiTheme="minorHAnsi" w:cstheme="minorHAnsi"/>
          <w:sz w:val="26"/>
          <w:szCs w:val="26"/>
        </w:rPr>
        <w:t xml:space="preserve"> </w:t>
      </w:r>
      <w:r w:rsidRPr="00E41373">
        <w:rPr>
          <w:rFonts w:asciiTheme="minorHAnsi" w:hAnsiTheme="minorHAnsi" w:cstheme="minorHAnsi"/>
          <w:sz w:val="26"/>
          <w:szCs w:val="26"/>
          <w:lang w:val="en-GB"/>
        </w:rPr>
        <w:t>For the employer, these include tangible, quantifiable profits and savings as a result of lower likelihood of accidents at work and occupational diseases.</w:t>
      </w:r>
    </w:p>
    <w:p w:rsidR="00A021A5" w:rsidRPr="004A5203" w:rsidRDefault="00E41373" w:rsidP="00E41373">
      <w:pPr>
        <w:pStyle w:val="NormalnyWeb"/>
        <w:rPr>
          <w:rFonts w:asciiTheme="minorHAnsi" w:hAnsiTheme="minorHAnsi" w:cstheme="minorHAnsi"/>
          <w:sz w:val="26"/>
          <w:szCs w:val="26"/>
        </w:rPr>
      </w:pPr>
      <w:r w:rsidRPr="00E41373">
        <w:rPr>
          <w:rFonts w:asciiTheme="minorHAnsi" w:hAnsiTheme="minorHAnsi" w:cstheme="minorHAnsi"/>
          <w:sz w:val="26"/>
          <w:szCs w:val="26"/>
          <w:lang w:val="en-GB"/>
        </w:rPr>
        <w:t>Such activities are beneficial to everyone!</w:t>
      </w:r>
    </w:p>
    <w:p w:rsidR="00A021A5" w:rsidRPr="00C83B22" w:rsidRDefault="00A021A5" w:rsidP="00C83B22">
      <w:pPr>
        <w:spacing w:before="100" w:beforeAutospacing="1" w:after="100" w:afterAutospacing="1" w:line="240" w:lineRule="auto"/>
        <w:rPr>
          <w:rFonts w:eastAsia="Times New Roman" w:cstheme="minorHAnsi"/>
          <w:sz w:val="26"/>
          <w:szCs w:val="26"/>
          <w:lang w:eastAsia="pl-PL"/>
        </w:rPr>
      </w:pPr>
    </w:p>
    <w:p w:rsidR="00C83B22" w:rsidRPr="004A5203" w:rsidRDefault="00C83B22" w:rsidP="00C83B22">
      <w:pPr>
        <w:rPr>
          <w:rFonts w:cstheme="minorHAnsi"/>
          <w:sz w:val="26"/>
          <w:szCs w:val="26"/>
        </w:rPr>
      </w:pPr>
    </w:p>
    <w:sectPr w:rsidR="00C83B22" w:rsidRPr="004A5203" w:rsidSect="00E147CD">
      <w:headerReference w:type="even" r:id="rId20"/>
      <w:headerReference w:type="default" r:id="rId21"/>
      <w:footerReference w:type="even" r:id="rId22"/>
      <w:footerReference w:type="default" r:id="rId23"/>
      <w:headerReference w:type="first" r:id="rId24"/>
      <w:footerReference w:type="first" r:id="rId25"/>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4C4" w:rsidRDefault="000564C4" w:rsidP="003937B0">
      <w:pPr>
        <w:spacing w:after="0" w:line="240" w:lineRule="auto"/>
      </w:pPr>
      <w:r>
        <w:separator/>
      </w:r>
    </w:p>
  </w:endnote>
  <w:endnote w:type="continuationSeparator" w:id="0">
    <w:p w:rsidR="000564C4" w:rsidRDefault="000564C4" w:rsidP="00393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ato">
    <w:altName w:val="Calibri"/>
    <w:panose1 w:val="020F0502020204030203"/>
    <w:charset w:val="EE"/>
    <w:family w:val="swiss"/>
    <w:pitch w:val="variable"/>
    <w:sig w:usb0="E10002FF" w:usb1="5000EC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3" w:rsidRDefault="00E2753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CB4" w:rsidRDefault="004D0CB4">
    <w:pPr>
      <w:pStyle w:val="Stopka"/>
      <w:rPr>
        <w:noProof/>
        <w:lang w:eastAsia="pl-PL"/>
      </w:rPr>
    </w:pPr>
  </w:p>
  <w:p w:rsidR="004D0CB4" w:rsidRDefault="004D0CB4"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3" w:rsidRDefault="00E2753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4C4" w:rsidRDefault="000564C4" w:rsidP="003937B0">
      <w:pPr>
        <w:spacing w:after="0" w:line="240" w:lineRule="auto"/>
      </w:pPr>
      <w:r>
        <w:separator/>
      </w:r>
    </w:p>
  </w:footnote>
  <w:footnote w:type="continuationSeparator" w:id="0">
    <w:p w:rsidR="000564C4" w:rsidRDefault="000564C4" w:rsidP="00393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3" w:rsidRDefault="00E2753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3" w:rsidRDefault="00E2753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3" w:rsidRDefault="00E2753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8FC"/>
    <w:multiLevelType w:val="multilevel"/>
    <w:tmpl w:val="0DBA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D3122"/>
    <w:multiLevelType w:val="multilevel"/>
    <w:tmpl w:val="43C4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64E4A"/>
    <w:multiLevelType w:val="multilevel"/>
    <w:tmpl w:val="566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713E"/>
    <w:multiLevelType w:val="multilevel"/>
    <w:tmpl w:val="48DA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877EF"/>
    <w:multiLevelType w:val="multilevel"/>
    <w:tmpl w:val="96DE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00E6D"/>
    <w:multiLevelType w:val="hybridMultilevel"/>
    <w:tmpl w:val="CF8E3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AB2BB9"/>
    <w:multiLevelType w:val="multilevel"/>
    <w:tmpl w:val="3F42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81E6F"/>
    <w:multiLevelType w:val="multilevel"/>
    <w:tmpl w:val="784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98705D"/>
    <w:multiLevelType w:val="multilevel"/>
    <w:tmpl w:val="04E6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B95373"/>
    <w:multiLevelType w:val="multilevel"/>
    <w:tmpl w:val="56F2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265DAD"/>
    <w:multiLevelType w:val="multilevel"/>
    <w:tmpl w:val="F88C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2F45C8"/>
    <w:multiLevelType w:val="hybridMultilevel"/>
    <w:tmpl w:val="AFF00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17D6E39"/>
    <w:multiLevelType w:val="multilevel"/>
    <w:tmpl w:val="9B8C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480E1E"/>
    <w:multiLevelType w:val="hybridMultilevel"/>
    <w:tmpl w:val="8AE02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86C6305"/>
    <w:multiLevelType w:val="multilevel"/>
    <w:tmpl w:val="1C00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B9350C"/>
    <w:multiLevelType w:val="multilevel"/>
    <w:tmpl w:val="8FF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2F2DF8"/>
    <w:multiLevelType w:val="multilevel"/>
    <w:tmpl w:val="944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813180"/>
    <w:multiLevelType w:val="multilevel"/>
    <w:tmpl w:val="91EE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3"/>
  </w:num>
  <w:num w:numId="5">
    <w:abstractNumId w:val="11"/>
  </w:num>
  <w:num w:numId="6">
    <w:abstractNumId w:val="14"/>
  </w:num>
  <w:num w:numId="7">
    <w:abstractNumId w:val="1"/>
  </w:num>
  <w:num w:numId="8">
    <w:abstractNumId w:val="17"/>
  </w:num>
  <w:num w:numId="9">
    <w:abstractNumId w:val="6"/>
  </w:num>
  <w:num w:numId="10">
    <w:abstractNumId w:val="15"/>
  </w:num>
  <w:num w:numId="11">
    <w:abstractNumId w:val="3"/>
  </w:num>
  <w:num w:numId="12">
    <w:abstractNumId w:val="9"/>
  </w:num>
  <w:num w:numId="13">
    <w:abstractNumId w:val="10"/>
  </w:num>
  <w:num w:numId="14">
    <w:abstractNumId w:val="12"/>
  </w:num>
  <w:num w:numId="15">
    <w:abstractNumId w:val="4"/>
  </w:num>
  <w:num w:numId="16">
    <w:abstractNumId w:val="16"/>
  </w:num>
  <w:num w:numId="17">
    <w:abstractNumId w:val="8"/>
  </w:num>
  <w:num w:numId="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D80"/>
    <w:rsid w:val="00010ADA"/>
    <w:rsid w:val="00023B86"/>
    <w:rsid w:val="0003770A"/>
    <w:rsid w:val="000564C4"/>
    <w:rsid w:val="000837DF"/>
    <w:rsid w:val="000D21AA"/>
    <w:rsid w:val="000D27DB"/>
    <w:rsid w:val="000E0269"/>
    <w:rsid w:val="000E3274"/>
    <w:rsid w:val="001A3B12"/>
    <w:rsid w:val="001F255B"/>
    <w:rsid w:val="001F2B95"/>
    <w:rsid w:val="002631B2"/>
    <w:rsid w:val="00283378"/>
    <w:rsid w:val="00284555"/>
    <w:rsid w:val="00286866"/>
    <w:rsid w:val="00291EA3"/>
    <w:rsid w:val="0029550B"/>
    <w:rsid w:val="002C1C12"/>
    <w:rsid w:val="002E0F73"/>
    <w:rsid w:val="002F098B"/>
    <w:rsid w:val="002F41FA"/>
    <w:rsid w:val="00344222"/>
    <w:rsid w:val="00350223"/>
    <w:rsid w:val="003904A8"/>
    <w:rsid w:val="003937B0"/>
    <w:rsid w:val="003A2B5D"/>
    <w:rsid w:val="003A4391"/>
    <w:rsid w:val="003D6D86"/>
    <w:rsid w:val="003E003E"/>
    <w:rsid w:val="003F02B0"/>
    <w:rsid w:val="00407A2C"/>
    <w:rsid w:val="00417DFA"/>
    <w:rsid w:val="004302E0"/>
    <w:rsid w:val="00447604"/>
    <w:rsid w:val="00470615"/>
    <w:rsid w:val="004A5203"/>
    <w:rsid w:val="004D0CB4"/>
    <w:rsid w:val="004E26C4"/>
    <w:rsid w:val="004F7009"/>
    <w:rsid w:val="00517525"/>
    <w:rsid w:val="005B4B93"/>
    <w:rsid w:val="005C5B4D"/>
    <w:rsid w:val="005C755B"/>
    <w:rsid w:val="005E32C8"/>
    <w:rsid w:val="00626A3F"/>
    <w:rsid w:val="00663BEE"/>
    <w:rsid w:val="00671699"/>
    <w:rsid w:val="006B3547"/>
    <w:rsid w:val="00722ECA"/>
    <w:rsid w:val="00730494"/>
    <w:rsid w:val="00753F37"/>
    <w:rsid w:val="00775533"/>
    <w:rsid w:val="007A4420"/>
    <w:rsid w:val="007D3923"/>
    <w:rsid w:val="007F4E99"/>
    <w:rsid w:val="00813E17"/>
    <w:rsid w:val="00814601"/>
    <w:rsid w:val="00836121"/>
    <w:rsid w:val="00883269"/>
    <w:rsid w:val="00963441"/>
    <w:rsid w:val="00964F3B"/>
    <w:rsid w:val="00995A07"/>
    <w:rsid w:val="00996299"/>
    <w:rsid w:val="009A26AF"/>
    <w:rsid w:val="009E3D95"/>
    <w:rsid w:val="00A021A5"/>
    <w:rsid w:val="00A22EDF"/>
    <w:rsid w:val="00A27981"/>
    <w:rsid w:val="00A3321B"/>
    <w:rsid w:val="00A340FB"/>
    <w:rsid w:val="00A46651"/>
    <w:rsid w:val="00A46EC5"/>
    <w:rsid w:val="00A51A29"/>
    <w:rsid w:val="00A55B45"/>
    <w:rsid w:val="00A819B4"/>
    <w:rsid w:val="00AC6230"/>
    <w:rsid w:val="00AD3B54"/>
    <w:rsid w:val="00AE7993"/>
    <w:rsid w:val="00B86034"/>
    <w:rsid w:val="00BB6BD8"/>
    <w:rsid w:val="00C26601"/>
    <w:rsid w:val="00C4242B"/>
    <w:rsid w:val="00C628A3"/>
    <w:rsid w:val="00C83A51"/>
    <w:rsid w:val="00C83B22"/>
    <w:rsid w:val="00C95D80"/>
    <w:rsid w:val="00CA4862"/>
    <w:rsid w:val="00D202AF"/>
    <w:rsid w:val="00D231A2"/>
    <w:rsid w:val="00D27470"/>
    <w:rsid w:val="00D6270F"/>
    <w:rsid w:val="00D87B86"/>
    <w:rsid w:val="00DB743B"/>
    <w:rsid w:val="00DE01A1"/>
    <w:rsid w:val="00E03BA5"/>
    <w:rsid w:val="00E147CD"/>
    <w:rsid w:val="00E27533"/>
    <w:rsid w:val="00E41373"/>
    <w:rsid w:val="00E50025"/>
    <w:rsid w:val="00E705CE"/>
    <w:rsid w:val="00E90BF0"/>
    <w:rsid w:val="00F72695"/>
    <w:rsid w:val="00F87A8C"/>
    <w:rsid w:val="00F926AF"/>
    <w:rsid w:val="00FD2CD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bdo.mos.gov.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A74FE-0A50-4A3E-A46A-A8BEBA4C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1767</Words>
  <Characters>10608</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Maciej Molak</cp:lastModifiedBy>
  <cp:revision>2</cp:revision>
  <cp:lastPrinted>2017-08-21T07:29:00Z</cp:lastPrinted>
  <dcterms:created xsi:type="dcterms:W3CDTF">2019-11-08T07:50:00Z</dcterms:created>
  <dcterms:modified xsi:type="dcterms:W3CDTF">2019-11-08T07:50:00Z</dcterms:modified>
</cp:coreProperties>
</file>